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81" w:rsidRPr="00377E34" w:rsidRDefault="00D24981" w:rsidP="00D24981">
      <w:pPr>
        <w:shd w:val="clear" w:color="auto" w:fill="FFFFFF"/>
        <w:spacing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77E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Статья 53. Проверочные листы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77E34">
        <w:rPr>
          <w:rFonts w:ascii="Times New Roman" w:eastAsia="Times New Roman" w:hAnsi="Times New Roman" w:cs="Times New Roman"/>
          <w:color w:val="000000"/>
          <w:sz w:val="30"/>
          <w:szCs w:val="30"/>
        </w:rPr>
        <w:t>1. В целях снижения рисков причинения вреда (ущерба) на объектах контроля и оптимизации проведения контрольных (надзорных) мероприятий контрольные (надзорные) органы формируют и утверждают </w:t>
      </w:r>
      <w:hyperlink r:id="rId4" w:anchor="dst100001" w:history="1">
        <w:r w:rsidRPr="00377E3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</w:rPr>
          <w:t>проверочные листы</w:t>
        </w:r>
      </w:hyperlink>
      <w:r w:rsidRPr="00377E34">
        <w:rPr>
          <w:rFonts w:ascii="Times New Roman" w:eastAsia="Times New Roman" w:hAnsi="Times New Roman" w:cs="Times New Roman"/>
          <w:color w:val="000000"/>
          <w:sz w:val="30"/>
          <w:szCs w:val="30"/>
        </w:rPr>
        <w:t> (списки контрольных вопросов, ответы на которые свидетельствуют о соблюдении или несоблюдении контролируемым лицом обязательных требований).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77E34">
        <w:rPr>
          <w:rFonts w:ascii="Times New Roman" w:eastAsia="Times New Roman" w:hAnsi="Times New Roman" w:cs="Times New Roman"/>
          <w:color w:val="000000"/>
          <w:sz w:val="30"/>
          <w:szCs w:val="30"/>
        </w:rPr>
        <w:t>2. </w:t>
      </w:r>
      <w:hyperlink r:id="rId5" w:anchor="dst100009" w:history="1">
        <w:r w:rsidRPr="00377E3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</w:rPr>
          <w:t>Требования</w:t>
        </w:r>
      </w:hyperlink>
      <w:r w:rsidRPr="00377E34">
        <w:rPr>
          <w:rFonts w:ascii="Times New Roman" w:eastAsia="Times New Roman" w:hAnsi="Times New Roman" w:cs="Times New Roman"/>
          <w:color w:val="000000"/>
          <w:sz w:val="30"/>
          <w:szCs w:val="30"/>
        </w:rPr>
        <w:t> 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часть</w:t>
      </w:r>
      <w:proofErr w:type="gramEnd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 xml:space="preserve"> 2 в ред. Федерального </w:t>
      </w:r>
      <w:hyperlink r:id="rId6" w:anchor="dst103735" w:history="1">
        <w:r w:rsidRPr="00377E3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закона</w:t>
        </w:r>
      </w:hyperlink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 от 11.06.2021 N 170-ФЗ)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см.</w:t>
      </w:r>
      <w:proofErr w:type="gramEnd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 xml:space="preserve"> текст в предыдущей </w:t>
      </w:r>
      <w:hyperlink r:id="rId7" w:history="1">
        <w:r w:rsidRPr="00377E3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редакции</w:t>
        </w:r>
      </w:hyperlink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77E34">
        <w:rPr>
          <w:rFonts w:ascii="Times New Roman" w:eastAsia="Times New Roman" w:hAnsi="Times New Roman" w:cs="Times New Roman"/>
          <w:color w:val="000000"/>
          <w:sz w:val="30"/>
          <w:szCs w:val="30"/>
        </w:rPr>
        <w:t>3. Исключен. - Федеральный </w:t>
      </w:r>
      <w:hyperlink r:id="rId8" w:anchor="dst103737" w:history="1">
        <w:r w:rsidRPr="00377E3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</w:rPr>
          <w:t>закон</w:t>
        </w:r>
      </w:hyperlink>
      <w:r w:rsidRPr="00377E34">
        <w:rPr>
          <w:rFonts w:ascii="Times New Roman" w:eastAsia="Times New Roman" w:hAnsi="Times New Roman" w:cs="Times New Roman"/>
          <w:color w:val="000000"/>
          <w:sz w:val="30"/>
          <w:szCs w:val="30"/>
        </w:rPr>
        <w:t> от 11.06.2021 N 170-ФЗ.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см.</w:t>
      </w:r>
      <w:proofErr w:type="gramEnd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 xml:space="preserve"> текст в предыдущей </w:t>
      </w:r>
      <w:hyperlink r:id="rId9" w:history="1">
        <w:r w:rsidRPr="00377E3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редакции</w:t>
        </w:r>
      </w:hyperlink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77E34">
        <w:rPr>
          <w:rFonts w:ascii="Times New Roman" w:eastAsia="Times New Roman" w:hAnsi="Times New Roman" w:cs="Times New Roman"/>
          <w:color w:val="000000"/>
          <w:sz w:val="30"/>
          <w:szCs w:val="30"/>
        </w:rPr>
        <w:t>4. При проведении контрольных (надзорных) мероприятий проверочные листы, указанные в решении о проведении контрольного (надзорного) мероприятия,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инспектора.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в</w:t>
      </w:r>
      <w:proofErr w:type="gramEnd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 xml:space="preserve"> ред. Федерального </w:t>
      </w:r>
      <w:hyperlink r:id="rId10" w:anchor="dst103738" w:history="1">
        <w:r w:rsidRPr="00377E3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закона</w:t>
        </w:r>
      </w:hyperlink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 от 11.06.2021 N 170-ФЗ)</w:t>
      </w:r>
    </w:p>
    <w:p w:rsidR="00D24981" w:rsidRPr="00377E34" w:rsidRDefault="00D24981" w:rsidP="00D24981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см.</w:t>
      </w:r>
      <w:proofErr w:type="gramEnd"/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 xml:space="preserve"> текст в предыдущей </w:t>
      </w:r>
      <w:hyperlink r:id="rId11" w:history="1">
        <w:r w:rsidRPr="00377E3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редакции</w:t>
        </w:r>
      </w:hyperlink>
      <w:r w:rsidRPr="00377E34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D24981" w:rsidRDefault="00D24981" w:rsidP="00D24981">
      <w:pPr>
        <w:pStyle w:val="ConsPlusNormal"/>
      </w:pPr>
    </w:p>
    <w:p w:rsidR="00D24981" w:rsidRDefault="00D24981" w:rsidP="00D2498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4981" w:rsidTr="00FB18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981" w:rsidRDefault="00D24981" w:rsidP="00FB18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981" w:rsidRDefault="00D24981" w:rsidP="00FB18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981" w:rsidRDefault="00D24981" w:rsidP="00FB187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4981" w:rsidRDefault="00D24981" w:rsidP="00FB187E">
            <w:pPr>
              <w:pStyle w:val="ConsPlusNormal"/>
              <w:jc w:val="both"/>
            </w:pPr>
            <w:r>
              <w:rPr>
                <w:color w:val="392C69"/>
              </w:rPr>
              <w:t>До 01.01.2030 установлены особенности проведения профилактического визита (Постановление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981" w:rsidRDefault="00D24981" w:rsidP="00FB187E">
            <w:pPr>
              <w:pStyle w:val="ConsPlusNormal"/>
            </w:pPr>
          </w:p>
        </w:tc>
      </w:tr>
    </w:tbl>
    <w:p w:rsidR="00D24981" w:rsidRDefault="00D24981" w:rsidP="00D24981">
      <w:pPr>
        <w:pStyle w:val="ConsPlusNormal"/>
        <w:rPr>
          <w:i/>
          <w:color w:val="0000FF"/>
        </w:rPr>
      </w:pPr>
      <w:hyperlink r:id="rId1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i/>
            <w:color w:val="0000FF"/>
          </w:rPr>
          <w:br/>
          <w:t>ст. 53, Федеральный закон от 31.07.2020 N 248-ФЗ (ред. от 28.12.2024) "О государственном контроле (надзоре) и муниципальном контроле в Российской Федерации"(с изм. и доп., вступ. В силу с 01.06.2025)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</w:p>
    <w:p w:rsidR="00D24981" w:rsidRDefault="00D24981" w:rsidP="00D24981">
      <w:pPr>
        <w:pStyle w:val="ConsPlusNormal"/>
        <w:rPr>
          <w:i/>
          <w:color w:val="0000FF"/>
        </w:rPr>
      </w:pPr>
    </w:p>
    <w:p w:rsidR="00D24981" w:rsidRPr="00377E34" w:rsidRDefault="00D24981" w:rsidP="00D24981">
      <w:pPr>
        <w:pStyle w:val="ConsPlusNormal"/>
      </w:pPr>
    </w:p>
    <w:p w:rsidR="0067488B" w:rsidRDefault="0067488B">
      <w:bookmarkStart w:id="0" w:name="_GoBack"/>
      <w:bookmarkEnd w:id="0"/>
    </w:p>
    <w:sectPr w:rsidR="0067488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81"/>
    <w:rsid w:val="0067488B"/>
    <w:rsid w:val="00D2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3A44A-A4D1-476A-BA69-E48ECC0C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8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98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438/01e9ff03890d5d9fd7cd5e3922826572c04cf2f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58750/9697e6ce81cc105978cbb1c9c975e9c91c5ab1c4/" TargetMode="External"/><Relationship Id="rId12" Type="http://schemas.openxmlformats.org/officeDocument/2006/relationships/hyperlink" Target="https://login.consultant.ru/link/?req=doc&amp;base=LAW&amp;n=496567&amp;date=10.07.2025&amp;dst=10056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1438/01e9ff03890d5d9fd7cd5e3922826572c04cf2f7/" TargetMode="External"/><Relationship Id="rId11" Type="http://schemas.openxmlformats.org/officeDocument/2006/relationships/hyperlink" Target="https://www.consultant.ru/document/cons_doc_LAW_358750/9697e6ce81cc105978cbb1c9c975e9c91c5ab1c4/" TargetMode="External"/><Relationship Id="rId5" Type="http://schemas.openxmlformats.org/officeDocument/2006/relationships/hyperlink" Target="https://www.consultant.ru/document/cons_doc_LAW_416592/e8fe783f20cc3ba5fe73587cadfa1be58ddde757/" TargetMode="External"/><Relationship Id="rId10" Type="http://schemas.openxmlformats.org/officeDocument/2006/relationships/hyperlink" Target="https://www.consultant.ru/document/cons_doc_LAW_501438/01e9ff03890d5d9fd7cd5e3922826572c04cf2f7/" TargetMode="External"/><Relationship Id="rId4" Type="http://schemas.openxmlformats.org/officeDocument/2006/relationships/hyperlink" Target="https://www.consultant.ru/document/cons_doc_LAW_323537/" TargetMode="External"/><Relationship Id="rId9" Type="http://schemas.openxmlformats.org/officeDocument/2006/relationships/hyperlink" Target="https://www.consultant.ru/document/cons_doc_LAW_358750/9697e6ce81cc105978cbb1c9c975e9c91c5ab1c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2025-07-24T03:10:00Z</dcterms:created>
  <dcterms:modified xsi:type="dcterms:W3CDTF">2025-07-24T03:11:00Z</dcterms:modified>
</cp:coreProperties>
</file>