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76" w:rsidRDefault="000707E4" w:rsidP="00045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7E4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обжалования решений должностных лиц </w:t>
      </w:r>
      <w:r w:rsidRPr="00360139">
        <w:rPr>
          <w:rFonts w:ascii="Times New Roman" w:hAnsi="Times New Roman" w:cs="Times New Roman"/>
          <w:sz w:val="28"/>
          <w:szCs w:val="28"/>
        </w:rPr>
        <w:t>ОГБУ «Дирекция по особо охраняемым природным территориям регионального значения Иркутской области»</w:t>
      </w:r>
    </w:p>
    <w:p w:rsidR="00045BD7" w:rsidRDefault="00045BD7" w:rsidP="00045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A0E" w:rsidRPr="00C71354" w:rsidRDefault="004539AE" w:rsidP="00C7135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39AE">
        <w:rPr>
          <w:rFonts w:ascii="Times New Roman" w:hAnsi="Times New Roman" w:cs="Times New Roman"/>
          <w:sz w:val="28"/>
          <w:szCs w:val="28"/>
        </w:rPr>
        <w:t>Федеральный закон от 31.07.2020 N 248-ФЗ (ред. от 28.12.2024) "О государственном контроле (надзоре) и муниципальном контроле в Российской Федерации" (с изм. и доп., вступ. в силу с 01.06.2025)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9AE" w:rsidRDefault="004539AE" w:rsidP="004539AE">
      <w:pPr>
        <w:pStyle w:val="ConsPlusTitle"/>
        <w:ind w:firstLine="540"/>
        <w:jc w:val="both"/>
        <w:outlineLvl w:val="0"/>
      </w:pPr>
      <w:bookmarkStart w:id="0" w:name="P0"/>
      <w:bookmarkEnd w:id="0"/>
      <w:r>
        <w:t>Глава 9. Обжалование решений контрольных (надзорных) органов, действий (бездействия) их должностных лиц</w:t>
      </w:r>
    </w:p>
    <w:p w:rsidR="004539AE" w:rsidRDefault="004539AE" w:rsidP="004539AE">
      <w:pPr>
        <w:pStyle w:val="ConsPlusNormal"/>
        <w:jc w:val="both"/>
      </w:pPr>
    </w:p>
    <w:p w:rsidR="004539AE" w:rsidRDefault="004539AE" w:rsidP="004539AE">
      <w:pPr>
        <w:pStyle w:val="ConsPlusTitle"/>
        <w:ind w:firstLine="540"/>
        <w:jc w:val="both"/>
        <w:outlineLvl w:val="1"/>
      </w:pPr>
      <w: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4539AE" w:rsidRDefault="004539AE" w:rsidP="004539AE">
      <w:pPr>
        <w:pStyle w:val="ConsPlusNormal"/>
        <w:jc w:val="both"/>
      </w:pPr>
    </w:p>
    <w:p w:rsidR="004539AE" w:rsidRDefault="004539AE" w:rsidP="004539AE">
      <w:pPr>
        <w:pStyle w:val="ConsPlusNormal"/>
        <w:ind w:firstLine="540"/>
        <w:jc w:val="both"/>
      </w:pPr>
      <w: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24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0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4539AE" w:rsidRDefault="004539AE" w:rsidP="004539AE">
      <w:pPr>
        <w:pStyle w:val="ConsPlusNormal"/>
        <w:jc w:val="both"/>
      </w:pPr>
    </w:p>
    <w:p w:rsidR="004539AE" w:rsidRDefault="004539AE" w:rsidP="004539AE">
      <w:pPr>
        <w:pStyle w:val="ConsPlusTitle"/>
        <w:ind w:firstLine="540"/>
        <w:jc w:val="both"/>
        <w:outlineLvl w:val="1"/>
      </w:pPr>
      <w:r>
        <w:t>Статья 40. Досудебный порядок подачи жалобы</w:t>
      </w:r>
    </w:p>
    <w:p w:rsidR="004539AE" w:rsidRDefault="004539AE" w:rsidP="004539A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39AE" w:rsidTr="008A15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AE" w:rsidRDefault="004539AE" w:rsidP="008A15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AE" w:rsidRDefault="004539AE" w:rsidP="008A15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39AE" w:rsidRDefault="004539AE" w:rsidP="008A15C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539AE" w:rsidRDefault="004539AE" w:rsidP="008A15C1">
            <w:pPr>
              <w:pStyle w:val="ConsPlusNormal"/>
              <w:jc w:val="both"/>
            </w:pPr>
            <w:r>
              <w:rPr>
                <w:color w:val="392C69"/>
              </w:rPr>
              <w:t xml:space="preserve">До 2030 г. жалобу от имени </w:t>
            </w:r>
            <w:proofErr w:type="spellStart"/>
            <w:r>
              <w:rPr>
                <w:color w:val="392C69"/>
              </w:rPr>
              <w:t>юрлица</w:t>
            </w:r>
            <w:proofErr w:type="spellEnd"/>
            <w:r>
              <w:rPr>
                <w:color w:val="392C69"/>
              </w:rPr>
              <w:t xml:space="preserve">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      </w:r>
            <w:hyperlink r:id="rId4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9AE" w:rsidRDefault="004539AE" w:rsidP="008A15C1">
            <w:pPr>
              <w:pStyle w:val="ConsPlusNormal"/>
            </w:pPr>
          </w:p>
        </w:tc>
      </w:tr>
    </w:tbl>
    <w:p w:rsidR="004539AE" w:rsidRDefault="004539AE" w:rsidP="004539AE">
      <w:pPr>
        <w:pStyle w:val="ConsPlusNormal"/>
        <w:spacing w:before="300"/>
        <w:ind w:firstLine="540"/>
        <w:jc w:val="both"/>
      </w:pPr>
      <w: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17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15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4539AE" w:rsidRDefault="004539AE" w:rsidP="004539AE">
      <w:pPr>
        <w:pStyle w:val="ConsPlusNormal"/>
        <w:jc w:val="both"/>
      </w:pPr>
      <w:r>
        <w:t xml:space="preserve">(в ред. Федерального </w:t>
      </w:r>
      <w:hyperlink r:id="rId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1" w:name="P15"/>
      <w:bookmarkEnd w:id="1"/>
      <w:r>
        <w:lastRenderedPageBreak/>
        <w:t xml:space="preserve"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17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4539AE" w:rsidRDefault="004539AE" w:rsidP="004539AE">
      <w:pPr>
        <w:pStyle w:val="ConsPlusNormal"/>
        <w:jc w:val="both"/>
      </w:pPr>
      <w:r>
        <w:t xml:space="preserve">(часть 1.1 введена Федеральным </w:t>
      </w:r>
      <w:hyperlink r:id="rId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2" w:name="P17"/>
      <w:bookmarkEnd w:id="2"/>
      <w:r>
        <w:t>2. Порядок рассмотрения жалобы определяется положением о виде контроля и, в частности, должен предусматривать, что: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 xml:space="preserve">4) в случае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 </w:t>
      </w:r>
      <w:hyperlink w:anchor="P23" w:tooltip="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4539AE" w:rsidRDefault="004539AE" w:rsidP="004539AE">
      <w:pPr>
        <w:pStyle w:val="ConsPlusNormal"/>
        <w:jc w:val="both"/>
      </w:pPr>
      <w:r>
        <w:t xml:space="preserve">(п. 4 введен Федеральным </w:t>
      </w:r>
      <w:hyperlink r:id="rId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3" w:name="P23"/>
      <w:bookmarkEnd w:id="3"/>
      <w: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4" w:name="P24"/>
      <w:bookmarkEnd w:id="4"/>
      <w: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5" w:name="P25"/>
      <w:bookmarkEnd w:id="5"/>
      <w:r>
        <w:t>1) решений о проведении контрольных (надзорных) мероприятий и обязательных профилактических визитов;</w:t>
      </w:r>
    </w:p>
    <w:p w:rsidR="004539AE" w:rsidRDefault="004539AE" w:rsidP="004539AE">
      <w:pPr>
        <w:pStyle w:val="ConsPlusNormal"/>
        <w:jc w:val="both"/>
      </w:pPr>
      <w:r>
        <w:t xml:space="preserve">(в ред. Федерального </w:t>
      </w:r>
      <w:hyperlink r:id="rId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4539AE" w:rsidRDefault="004539AE" w:rsidP="004539AE">
      <w:pPr>
        <w:pStyle w:val="ConsPlusNormal"/>
        <w:jc w:val="both"/>
      </w:pPr>
      <w:r>
        <w:t xml:space="preserve">(в ред. Федерального </w:t>
      </w:r>
      <w:hyperlink r:id="rId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6" w:name="P29"/>
      <w:bookmarkEnd w:id="6"/>
      <w: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4539AE" w:rsidRDefault="004539AE" w:rsidP="004539AE">
      <w:pPr>
        <w:pStyle w:val="ConsPlusNormal"/>
        <w:jc w:val="both"/>
      </w:pPr>
      <w:r>
        <w:t xml:space="preserve">(в ред. Федерального </w:t>
      </w:r>
      <w:hyperlink r:id="rId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4539AE" w:rsidRDefault="004539AE" w:rsidP="004539AE">
      <w:pPr>
        <w:pStyle w:val="ConsPlusNormal"/>
        <w:jc w:val="both"/>
      </w:pPr>
      <w:r>
        <w:lastRenderedPageBreak/>
        <w:t xml:space="preserve">(п. 4 введен Федеральным </w:t>
      </w:r>
      <w:hyperlink r:id="rId1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4539AE" w:rsidRDefault="004539AE" w:rsidP="004539AE">
      <w:pPr>
        <w:pStyle w:val="ConsPlusNormal"/>
        <w:jc w:val="both"/>
      </w:pPr>
      <w:r>
        <w:t xml:space="preserve">(п. 5 введен Федеральным </w:t>
      </w:r>
      <w:hyperlink r:id="rId1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4539AE" w:rsidRDefault="004539AE" w:rsidP="004539AE">
      <w:pPr>
        <w:pStyle w:val="ConsPlusNormal"/>
        <w:jc w:val="both"/>
      </w:pPr>
      <w:r>
        <w:t xml:space="preserve">(п. 6 введен Федеральным </w:t>
      </w:r>
      <w:hyperlink r:id="rId1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jc w:val="both"/>
      </w:pPr>
      <w:r>
        <w:t xml:space="preserve">(часть 4 в ред. Федерального </w:t>
      </w:r>
      <w:hyperlink r:id="rId1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7" w:name="P38"/>
      <w:bookmarkEnd w:id="7"/>
      <w: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8" w:name="P39"/>
      <w:bookmarkEnd w:id="8"/>
      <w: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539AE" w:rsidRDefault="004539AE" w:rsidP="004539AE">
      <w:pPr>
        <w:pStyle w:val="ConsPlusNormal"/>
        <w:jc w:val="both"/>
      </w:pPr>
      <w:r>
        <w:t xml:space="preserve">(в ред. Федерального </w:t>
      </w:r>
      <w:hyperlink r:id="rId1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9" w:name="P44"/>
      <w:bookmarkEnd w:id="9"/>
      <w: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1) о приостановлении исполнения обжалуемого решения контрольного (надзорного) органа;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2) об отказе в приостановлении исполнения обжалуемого решения контрольного (надзорного) органа.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 xml:space="preserve">11. Информация о решении, указанном в </w:t>
      </w:r>
      <w:hyperlink w:anchor="P44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4539AE" w:rsidRDefault="004539AE" w:rsidP="004539AE">
      <w:pPr>
        <w:pStyle w:val="ConsPlusNormal"/>
        <w:jc w:val="both"/>
      </w:pPr>
    </w:p>
    <w:p w:rsidR="004539AE" w:rsidRDefault="004539AE" w:rsidP="004539AE">
      <w:pPr>
        <w:pStyle w:val="ConsPlusTitle"/>
        <w:ind w:firstLine="540"/>
        <w:jc w:val="both"/>
        <w:outlineLvl w:val="1"/>
      </w:pPr>
      <w:r>
        <w:t>Статья 41. Форма и содержание жалобы</w:t>
      </w:r>
    </w:p>
    <w:p w:rsidR="004539AE" w:rsidRDefault="004539AE" w:rsidP="004539AE">
      <w:pPr>
        <w:pStyle w:val="ConsPlusNormal"/>
        <w:jc w:val="both"/>
      </w:pPr>
    </w:p>
    <w:p w:rsidR="004539AE" w:rsidRDefault="004539AE" w:rsidP="004539AE">
      <w:pPr>
        <w:pStyle w:val="ConsPlusNormal"/>
        <w:ind w:firstLine="540"/>
        <w:jc w:val="both"/>
      </w:pPr>
      <w:r>
        <w:t>1. Жалоба должна содержать: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</w:t>
      </w:r>
      <w:r>
        <w:lastRenderedPageBreak/>
        <w:t>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5) требования лица, подавшего жалобу;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 xml:space="preserve"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hyperlink w:anchor="P25" w:tooltip="1) решений о проведении контрольных (надзорных) мероприятий и обязательных профилактических визитов;">
        <w:r>
          <w:rPr>
            <w:color w:val="0000FF"/>
          </w:rPr>
          <w:t>пунктами 1</w:t>
        </w:r>
      </w:hyperlink>
      <w:r>
        <w:t xml:space="preserve"> - </w:t>
      </w:r>
      <w:hyperlink w:anchor="P29" w:tooltip="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">
        <w:r>
          <w:rPr>
            <w:color w:val="0000FF"/>
          </w:rPr>
          <w:t>3 части 4 статьи 40</w:t>
        </w:r>
      </w:hyperlink>
      <w:r>
        <w:t xml:space="preserve"> настоящего Федерального закона;</w:t>
      </w:r>
    </w:p>
    <w:p w:rsidR="004539AE" w:rsidRDefault="004539AE" w:rsidP="004539AE">
      <w:pPr>
        <w:pStyle w:val="ConsPlusNormal"/>
        <w:jc w:val="both"/>
      </w:pPr>
      <w:r>
        <w:t xml:space="preserve">(п. 6 в ред. Федерального </w:t>
      </w:r>
      <w:hyperlink r:id="rId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4539AE" w:rsidRDefault="004539AE" w:rsidP="004539AE">
      <w:pPr>
        <w:pStyle w:val="ConsPlusNormal"/>
        <w:jc w:val="both"/>
      </w:pPr>
      <w:r>
        <w:t xml:space="preserve">(п. 7 введен Федеральным </w:t>
      </w:r>
      <w:hyperlink r:id="rId1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4539AE" w:rsidRDefault="004539AE" w:rsidP="004539AE">
      <w:pPr>
        <w:pStyle w:val="ConsPlusNormal"/>
        <w:jc w:val="both"/>
      </w:pPr>
    </w:p>
    <w:p w:rsidR="004539AE" w:rsidRDefault="004539AE" w:rsidP="004539AE">
      <w:pPr>
        <w:pStyle w:val="ConsPlusTitle"/>
        <w:ind w:firstLine="540"/>
        <w:jc w:val="both"/>
        <w:outlineLvl w:val="1"/>
      </w:pPr>
      <w:r>
        <w:t>Статья 42. Отказ в рассмотрении жалобы</w:t>
      </w:r>
    </w:p>
    <w:p w:rsidR="004539AE" w:rsidRDefault="004539AE" w:rsidP="004539AE">
      <w:pPr>
        <w:pStyle w:val="ConsPlusNormal"/>
        <w:jc w:val="both"/>
      </w:pPr>
    </w:p>
    <w:p w:rsidR="004539AE" w:rsidRDefault="004539AE" w:rsidP="004539AE">
      <w:pPr>
        <w:pStyle w:val="ConsPlusNormal"/>
        <w:ind w:firstLine="540"/>
        <w:jc w:val="both"/>
      </w:pPr>
      <w: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w:anchor="P38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39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 xml:space="preserve">2) в удовлетворении ходатайства о восстановлении пропущенного срока на подачу </w:t>
      </w:r>
      <w:r>
        <w:lastRenderedPageBreak/>
        <w:t>жалобы отказано;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10" w:name="P70"/>
      <w:bookmarkEnd w:id="10"/>
      <w:r>
        <w:t>3) до принятия решения по жалобе от контролируемого лица, ее подавшего, поступило заявление об отзыве жалобы;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4) имеется решение суда по вопросам, поставленным в жалобе;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bookmarkStart w:id="11" w:name="P75"/>
      <w:bookmarkEnd w:id="11"/>
      <w:r>
        <w:t>8) жалоба подана в ненадлежащий уполномоченный орган;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4539AE" w:rsidRDefault="004539AE" w:rsidP="004539AE">
      <w:pPr>
        <w:pStyle w:val="ConsPlusNormal"/>
        <w:jc w:val="both"/>
      </w:pPr>
      <w:r>
        <w:t xml:space="preserve">(часть 1 в ред. Федерального </w:t>
      </w:r>
      <w:hyperlink r:id="rId1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 xml:space="preserve">2. Исключен. - Федеральный </w:t>
      </w:r>
      <w:hyperlink r:id="rId1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 xml:space="preserve">3. Отказ в рассмотрении жалобы по основаниям, указанным в </w:t>
      </w:r>
      <w:hyperlink w:anchor="P70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75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4539AE" w:rsidRDefault="004539AE" w:rsidP="004539AE">
      <w:pPr>
        <w:pStyle w:val="ConsPlusNormal"/>
        <w:jc w:val="both"/>
      </w:pPr>
      <w:r>
        <w:t xml:space="preserve">(в ред. Федерального </w:t>
      </w:r>
      <w:hyperlink r:id="rId2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39AE" w:rsidRDefault="004539AE" w:rsidP="004539AE">
      <w:pPr>
        <w:pStyle w:val="ConsPlusNormal"/>
        <w:jc w:val="both"/>
      </w:pPr>
    </w:p>
    <w:p w:rsidR="004539AE" w:rsidRDefault="004539AE" w:rsidP="004539AE">
      <w:pPr>
        <w:pStyle w:val="ConsPlusTitle"/>
        <w:ind w:firstLine="540"/>
        <w:jc w:val="both"/>
        <w:outlineLvl w:val="1"/>
      </w:pPr>
      <w:r>
        <w:t>Статья 43. Порядок рассмотрения жалобы</w:t>
      </w:r>
    </w:p>
    <w:p w:rsidR="004539AE" w:rsidRDefault="004539AE" w:rsidP="004539AE">
      <w:pPr>
        <w:pStyle w:val="ConsPlusNormal"/>
        <w:jc w:val="both"/>
      </w:pPr>
    </w:p>
    <w:p w:rsidR="004539AE" w:rsidRDefault="004539AE" w:rsidP="004539AE">
      <w:pPr>
        <w:pStyle w:val="ConsPlusNormal"/>
        <w:ind w:firstLine="540"/>
        <w:jc w:val="both"/>
      </w:pPr>
      <w:r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21" w:tooltip="Постановление Правительства РФ от 21.04.2018 N 482 (ред. от 07.04.2025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>
          <w:rPr>
            <w:color w:val="0000FF"/>
          </w:rPr>
          <w:t>Правила</w:t>
        </w:r>
      </w:hyperlink>
      <w: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4539AE" w:rsidRDefault="004539AE" w:rsidP="004539AE">
      <w:pPr>
        <w:pStyle w:val="ConsPlusNormal"/>
        <w:jc w:val="both"/>
      </w:pPr>
      <w:r>
        <w:t xml:space="preserve">(часть 1 в ред. Федерального </w:t>
      </w:r>
      <w:hyperlink r:id="rId2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4539AE" w:rsidRDefault="004539AE" w:rsidP="004539AE">
      <w:pPr>
        <w:pStyle w:val="ConsPlusNormal"/>
        <w:jc w:val="both"/>
      </w:pPr>
      <w:r>
        <w:t xml:space="preserve">(часть 1.1 введена Федеральным </w:t>
      </w:r>
      <w:hyperlink r:id="rId2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4539AE" w:rsidRDefault="004539AE" w:rsidP="004539AE">
      <w:pPr>
        <w:pStyle w:val="ConsPlusNormal"/>
        <w:jc w:val="both"/>
      </w:pPr>
      <w:r>
        <w:t xml:space="preserve">(часть 2 в ред. Федерального </w:t>
      </w:r>
      <w:hyperlink r:id="rId2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lastRenderedPageBreak/>
        <w:t>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4539AE" w:rsidRDefault="004539AE" w:rsidP="004539AE">
      <w:pPr>
        <w:pStyle w:val="ConsPlusNormal"/>
        <w:jc w:val="both"/>
      </w:pPr>
      <w:r>
        <w:t xml:space="preserve">(часть 2.1 введена Федеральным </w:t>
      </w:r>
      <w:hyperlink r:id="rId2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4539AE" w:rsidRDefault="004539AE" w:rsidP="004539AE">
      <w:pPr>
        <w:pStyle w:val="ConsPlusNormal"/>
        <w:jc w:val="both"/>
      </w:pPr>
      <w:r>
        <w:t xml:space="preserve">(часть 4.1 введена Федеральным </w:t>
      </w:r>
      <w:hyperlink r:id="rId2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6. По итогам рассмотрения жалобы уполномоченный на рассмотрение жалобы орган принимает одно из следующих решений: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1) оставляет жалобу без удовлетворения;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3) отменяет решение контрольного (надзорного) органа полностью и принимает новое решение;</w:t>
      </w:r>
    </w:p>
    <w:p w:rsidR="004539AE" w:rsidRDefault="004539AE" w:rsidP="004539AE">
      <w:pPr>
        <w:pStyle w:val="ConsPlusNormal"/>
        <w:spacing w:before="240"/>
        <w:ind w:firstLine="540"/>
        <w:jc w:val="both"/>
      </w:pPr>
      <w: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B52762" w:rsidRPr="00C71354" w:rsidRDefault="004539AE" w:rsidP="004539AE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bookmarkStart w:id="12" w:name="_GoBack"/>
      <w:bookmarkEnd w:id="12"/>
      <w: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B52762" w:rsidRPr="00AF333B" w:rsidRDefault="00B52762" w:rsidP="00AF33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52762" w:rsidRPr="00AF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5"/>
    <w:rsid w:val="00045BD7"/>
    <w:rsid w:val="000707E4"/>
    <w:rsid w:val="00180076"/>
    <w:rsid w:val="001D2A0E"/>
    <w:rsid w:val="004539AE"/>
    <w:rsid w:val="006B22D5"/>
    <w:rsid w:val="008510B1"/>
    <w:rsid w:val="00AF333B"/>
    <w:rsid w:val="00B52762"/>
    <w:rsid w:val="00C71354"/>
    <w:rsid w:val="00C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DCF6"/>
  <w15:chartTrackingRefBased/>
  <w15:docId w15:val="{E481AD82-36F9-4B27-B6D6-6C1C06F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9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4539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826&amp;date=01.07.2025&amp;dst=100058&amp;field=134" TargetMode="External"/><Relationship Id="rId13" Type="http://schemas.openxmlformats.org/officeDocument/2006/relationships/hyperlink" Target="https://login.consultant.ru/link/?req=doc&amp;base=LAW&amp;n=494826&amp;date=01.07.2025&amp;dst=100064&amp;field=134" TargetMode="External"/><Relationship Id="rId18" Type="http://schemas.openxmlformats.org/officeDocument/2006/relationships/hyperlink" Target="https://login.consultant.ru/link/?req=doc&amp;base=LAW&amp;n=501438&amp;date=01.07.2025&amp;dst=103703&amp;field=134" TargetMode="External"/><Relationship Id="rId26" Type="http://schemas.openxmlformats.org/officeDocument/2006/relationships/hyperlink" Target="https://login.consultant.ru/link/?req=doc&amp;base=LAW&amp;n=501438&amp;date=01.07.2025&amp;dst=103723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2789&amp;date=01.07.2025&amp;dst=41&amp;field=134" TargetMode="External"/><Relationship Id="rId7" Type="http://schemas.openxmlformats.org/officeDocument/2006/relationships/hyperlink" Target="https://login.consultant.ru/link/?req=doc&amp;base=LAW&amp;n=494826&amp;date=01.07.2025&amp;dst=100055&amp;field=134" TargetMode="External"/><Relationship Id="rId12" Type="http://schemas.openxmlformats.org/officeDocument/2006/relationships/hyperlink" Target="https://login.consultant.ru/link/?req=doc&amp;base=LAW&amp;n=494826&amp;date=01.07.2025&amp;dst=100063&amp;field=134" TargetMode="External"/><Relationship Id="rId17" Type="http://schemas.openxmlformats.org/officeDocument/2006/relationships/hyperlink" Target="https://login.consultant.ru/link/?req=doc&amp;base=LAW&amp;n=494826&amp;date=01.07.2025&amp;dst=100068&amp;field=134" TargetMode="External"/><Relationship Id="rId25" Type="http://schemas.openxmlformats.org/officeDocument/2006/relationships/hyperlink" Target="https://login.consultant.ru/link/?req=doc&amp;base=LAW&amp;n=494826&amp;date=01.07.2025&amp;dst=10007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826&amp;date=01.07.2025&amp;dst=100066&amp;field=134" TargetMode="External"/><Relationship Id="rId20" Type="http://schemas.openxmlformats.org/officeDocument/2006/relationships/hyperlink" Target="https://login.consultant.ru/link/?req=doc&amp;base=LAW&amp;n=501438&amp;date=01.07.2025&amp;dst=10371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38&amp;date=01.07.2025&amp;dst=103692&amp;field=134" TargetMode="External"/><Relationship Id="rId11" Type="http://schemas.openxmlformats.org/officeDocument/2006/relationships/hyperlink" Target="https://login.consultant.ru/link/?req=doc&amp;base=LAW&amp;n=494826&amp;date=01.07.2025&amp;dst=100061&amp;field=134" TargetMode="External"/><Relationship Id="rId24" Type="http://schemas.openxmlformats.org/officeDocument/2006/relationships/hyperlink" Target="https://login.consultant.ru/link/?req=doc&amp;base=LAW&amp;n=494826&amp;date=01.07.2025&amp;dst=100071&amp;field=134" TargetMode="External"/><Relationship Id="rId5" Type="http://schemas.openxmlformats.org/officeDocument/2006/relationships/hyperlink" Target="https://login.consultant.ru/link/?req=doc&amp;base=LAW&amp;n=501438&amp;date=01.07.2025&amp;dst=103691&amp;field=134" TargetMode="External"/><Relationship Id="rId15" Type="http://schemas.openxmlformats.org/officeDocument/2006/relationships/hyperlink" Target="https://login.consultant.ru/link/?req=doc&amp;base=LAW&amp;n=501438&amp;date=01.07.2025&amp;dst=103699&amp;field=134" TargetMode="External"/><Relationship Id="rId23" Type="http://schemas.openxmlformats.org/officeDocument/2006/relationships/hyperlink" Target="https://login.consultant.ru/link/?req=doc&amp;base=LAW&amp;n=501438&amp;date=01.07.2025&amp;dst=103719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826&amp;date=01.07.2025&amp;dst=100060&amp;field=134" TargetMode="External"/><Relationship Id="rId19" Type="http://schemas.openxmlformats.org/officeDocument/2006/relationships/hyperlink" Target="https://login.consultant.ru/link/?req=doc&amp;base=LAW&amp;n=501438&amp;date=01.07.2025&amp;dst=103714&amp;field=134" TargetMode="External"/><Relationship Id="rId4" Type="http://schemas.openxmlformats.org/officeDocument/2006/relationships/hyperlink" Target="https://login.consultant.ru/link/?req=doc&amp;base=LAW&amp;n=495209&amp;date=01.07.2025&amp;dst=100076&amp;field=134" TargetMode="External"/><Relationship Id="rId9" Type="http://schemas.openxmlformats.org/officeDocument/2006/relationships/hyperlink" Target="https://login.consultant.ru/link/?req=doc&amp;base=LAW&amp;n=494826&amp;date=01.07.2025&amp;dst=100059&amp;field=134" TargetMode="External"/><Relationship Id="rId14" Type="http://schemas.openxmlformats.org/officeDocument/2006/relationships/hyperlink" Target="https://login.consultant.ru/link/?req=doc&amp;base=LAW&amp;n=501438&amp;date=01.07.2025&amp;dst=103694&amp;field=134" TargetMode="External"/><Relationship Id="rId22" Type="http://schemas.openxmlformats.org/officeDocument/2006/relationships/hyperlink" Target="https://login.consultant.ru/link/?req=doc&amp;base=LAW&amp;n=501438&amp;date=01.07.2025&amp;dst=103717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2</cp:revision>
  <dcterms:created xsi:type="dcterms:W3CDTF">2025-07-01T02:46:00Z</dcterms:created>
  <dcterms:modified xsi:type="dcterms:W3CDTF">2025-07-01T02:46:00Z</dcterms:modified>
</cp:coreProperties>
</file>