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Иркутской области от 18.01.2023 N 14-пп</w:t>
              <w:br/>
              <w:t xml:space="preserve">(ред. от 01.07.2025)</w:t>
              <w:br/>
              <w:t xml:space="preserve">"Об утверждении Положения об определении порядка охраны особо охраняемых природных территорий регионального значения на территории Иркутской области и управления ими"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ИРКУТСКОЙ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января 2023 г. N 14-пп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ОБ ОПРЕДЕЛЕНИИ ПОРЯДКА ОХРАНЫ ОСОБО</w:t>
      </w:r>
    </w:p>
    <w:p>
      <w:pPr>
        <w:pStyle w:val="2"/>
        <w:jc w:val="center"/>
      </w:pPr>
      <w:r>
        <w:rPr>
          <w:sz w:val="24"/>
        </w:rPr>
        <w:t xml:space="preserve">ОХРАНЯЕМЫХ ПРИРОДНЫХ ТЕРРИТОРИЙ РЕГИОНАЛЬНОГО ЗНАЧЕНИЯ</w:t>
      </w:r>
    </w:p>
    <w:p>
      <w:pPr>
        <w:pStyle w:val="2"/>
        <w:jc w:val="center"/>
      </w:pPr>
      <w:r>
        <w:rPr>
          <w:sz w:val="24"/>
        </w:rPr>
        <w:t xml:space="preserve">НА ТЕРРИТОРИИ ИРКУТСКОЙ ОБЛАСТИ И УПРАВЛЕНИЯ ИМИ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12.04.2024 </w:t>
            </w:r>
            <w:hyperlink w:history="0" r:id="rId7" w:tooltip="Постановление Правительства Иркутской области от 12.04.2024 N 278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      <w:r>
                <w:rPr>
                  <w:sz w:val="24"/>
                  <w:color w:val="0000ff"/>
                </w:rPr>
                <w:t xml:space="preserve">N 278-пп</w:t>
              </w:r>
            </w:hyperlink>
            <w:r>
              <w:rPr>
                <w:sz w:val="24"/>
                <w:color w:val="392c69"/>
              </w:rPr>
              <w:t xml:space="preserve">, от 01.07.2025 </w:t>
            </w:r>
            <w:hyperlink w:history="0" r:id="rId8" w:tooltip="Постановление Правительства Иркутской области от 01.07.2025 N 556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      <w:r>
                <w:rPr>
                  <w:sz w:val="24"/>
                  <w:color w:val="0000ff"/>
                </w:rPr>
                <w:t xml:space="preserve">N 556-пп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9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статьей 35</w:t>
        </w:r>
      </w:hyperlink>
      <w:r>
        <w:rPr>
          <w:sz w:val="24"/>
        </w:rPr>
        <w:t xml:space="preserve"> Федерального закона от 14 марта 1995 года N 33-ФЗ "Об особо охраняемых природных территориях", </w:t>
      </w:r>
      <w:hyperlink w:history="0" r:id="rId10" w:tooltip="Закон Иркутской области от 19.06.2008 N 27-оз (ред. от 27.05.2024) &quot;Об особо охраняемых природных территориях и иных особо охраняемых территориях в Иркутской области&quot; (принят Постановлением Законодательного Собрания Иркутской области от 28.05.2008 N 43/13а-ЗС) {КонсультантПлюс}">
        <w:r>
          <w:rPr>
            <w:sz w:val="24"/>
            <w:color w:val="0000ff"/>
          </w:rPr>
          <w:t xml:space="preserve">статьей 16</w:t>
        </w:r>
      </w:hyperlink>
      <w:r>
        <w:rPr>
          <w:sz w:val="24"/>
        </w:rPr>
        <w:t xml:space="preserve"> Закона Иркутской области от 19 июня 2008 года N 27-оз "Об особо охраняемых природных территориях и иных особо охраняемых территориях в Иркутской области", руководствуясь </w:t>
      </w:r>
      <w:hyperlink w:history="0" r:id="rId11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частью 4 статьи 66</w:t>
        </w:r>
      </w:hyperlink>
      <w:r>
        <w:rPr>
          <w:sz w:val="24"/>
        </w:rPr>
        <w:t xml:space="preserve">, </w:t>
      </w:r>
      <w:hyperlink w:history="0" r:id="rId12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статьей 67</w:t>
        </w:r>
      </w:hyperlink>
      <w:r>
        <w:rPr>
          <w:sz w:val="24"/>
        </w:rPr>
        <w:t xml:space="preserve"> Устава Иркутской области, Правительство Иркутской области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32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об определении порядка охраны особо охраняемых природных территорий регионального значения на территории Иркутской области и управления ими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hyperlink w:history="0" r:id="rId13">
        <w:r>
          <w:rPr>
            <w:sz w:val="24"/>
            <w:color w:val="0000ff"/>
          </w:rPr>
          <w:t xml:space="preserve">ogirk.ru</w:t>
        </w:r>
      </w:hyperlink>
      <w:r>
        <w:rPr>
          <w:sz w:val="24"/>
        </w:rPr>
        <w:t xml:space="preserve">), а также на "Официальном интернет-портале правовой информации" (</w:t>
      </w:r>
      <w:hyperlink w:history="0" r:id="rId14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К.Б.ЗАЙЦЕВ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18 января 2023 г. N 14-пп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ОБ ОПРЕДЕЛЕНИИ ПОРЯДКА ОХРАНЫ ОСОБО ОХРАНЯЕМЫХ ПРИРОДНЫХ</w:t>
      </w:r>
    </w:p>
    <w:p>
      <w:pPr>
        <w:pStyle w:val="2"/>
        <w:jc w:val="center"/>
      </w:pPr>
      <w:r>
        <w:rPr>
          <w:sz w:val="24"/>
        </w:rPr>
        <w:t xml:space="preserve">ТЕРРИТОРИЙ РЕГИОНАЛЬНОГО ЗНАЧЕНИЯ НА ТЕРРИТОРИИ</w:t>
      </w:r>
    </w:p>
    <w:p>
      <w:pPr>
        <w:pStyle w:val="2"/>
        <w:jc w:val="center"/>
      </w:pPr>
      <w:r>
        <w:rPr>
          <w:sz w:val="24"/>
        </w:rPr>
        <w:t xml:space="preserve">ИРКУТСКОЙ ОБЛАСТИ И УПРАВЛЕНИЯ ИМИ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12.04.2024 </w:t>
            </w:r>
            <w:hyperlink w:history="0" r:id="rId15" w:tooltip="Постановление Правительства Иркутской области от 12.04.2024 N 278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      <w:r>
                <w:rPr>
                  <w:sz w:val="24"/>
                  <w:color w:val="0000ff"/>
                </w:rPr>
                <w:t xml:space="preserve">N 278-пп</w:t>
              </w:r>
            </w:hyperlink>
            <w:r>
              <w:rPr>
                <w:sz w:val="24"/>
                <w:color w:val="392c69"/>
              </w:rPr>
              <w:t xml:space="preserve">, от 01.07.2025 </w:t>
            </w:r>
            <w:hyperlink w:history="0" r:id="rId16" w:tooltip="Постановление Правительства Иркутской области от 01.07.2025 N 556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      <w:r>
                <w:rPr>
                  <w:sz w:val="24"/>
                  <w:color w:val="0000ff"/>
                </w:rPr>
                <w:t xml:space="preserve">N 556-пп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 разработано в соответствии с Федеральным </w:t>
      </w:r>
      <w:hyperlink w:history="0" r:id="rId17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территориях", </w:t>
      </w:r>
      <w:hyperlink w:history="0" r:id="rId18" w:tooltip="Закон Иркутской области от 19.06.2008 N 27-оз (ред. от 27.05.2024) &quot;Об особо охраняемых природных территориях и иных особо охраняемых территориях в Иркутской области&quot; (принят Постановлением Законодательного Собрания Иркутской области от 28.05.2008 N 43/13а-ЗС) {КонсультантПлюс}">
        <w:r>
          <w:rPr>
            <w:sz w:val="24"/>
            <w:color w:val="0000ff"/>
          </w:rPr>
          <w:t xml:space="preserve">статьей 16</w:t>
        </w:r>
      </w:hyperlink>
      <w:r>
        <w:rPr>
          <w:sz w:val="24"/>
        </w:rPr>
        <w:t xml:space="preserve"> Закона Иркутской области от 19 июня 2008 года N 27-оз "Об особо охраняемых природных территориях и иных особо охраняемых территориях в Иркутской области" и регулирует отношения в сфере обеспечения соблюдения режима особой охраны особо охраняемых природных территорий регионального значения Иркутской области (далее соответственно - Порядок, ООПТ).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настоящего Порядка используются следующие определения: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управление ООПТ - деятельность подведомственного министерству природных ресурсов и экологии Иркутской области (далее - Министерство) областного государственного бюджетного учреждения "Дирекция по особо охраняемым природным территориям регионального значения Иркутской области" (далее - Дирекция), связанная с планированием и проведением природоохранных и иных мероприятий на ООПТ, в целях обеспечения соблюдения режима их особой охраны и использования;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охрана ООПТ - комплексная деятельность, направленная на сохранение и восстановление расположенных в границах ООПТ природных объектов и комплексов или их компонентов, биологического разнообразия, поддержание экологического баланса, снижение уровня антропогенного воздействия, обеспечение соблюдения режима их особой охраны и использования, осуществляемая Министерством, Дирекцией в пределах своих полномочий, собственниками, владельцами и пользователями земельных участков, на которых находятся памятники природы регионального значения, в пределах принятых на себя охранных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Министерство осуществляет охрану ООПТ, в том числе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проведения мероприятий по созданию ООПТ, установлению (изменению) категории, режима особой охраны ООПТ, внесению сведений о границах ООПТ в Единый государственный реестр недвижимости, об ООПТ в государственный кадастр особо охраняемых природных территорий регионального и местного значения;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Иркутской области от 12.04.2024 N 278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12.04.2024 N 278-пп)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оформления охранных обязательств, паспортов на памятники природы регионального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информирования населения о создании ООПТ и установлении режима особой охраны и использования ООПТ;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12.04.2024 </w:t>
      </w:r>
      <w:hyperlink w:history="0" r:id="rId20" w:tooltip="Постановление Правительства Иркутской области от 12.04.2024 N 278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<w:r>
          <w:rPr>
            <w:sz w:val="24"/>
            <w:color w:val="0000ff"/>
          </w:rPr>
          <w:t xml:space="preserve">N 278-пп</w:t>
        </w:r>
      </w:hyperlink>
      <w:r>
        <w:rPr>
          <w:sz w:val="24"/>
        </w:rPr>
        <w:t xml:space="preserve">, от 01.07.2025 </w:t>
      </w:r>
      <w:hyperlink w:history="0" r:id="rId21" w:tooltip="Постановление Правительства Иркутской области от 01.07.2025 N 556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<w:r>
          <w:rPr>
            <w:sz w:val="24"/>
            <w:color w:val="0000ff"/>
          </w:rPr>
          <w:t xml:space="preserve">N 556-пп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сведений о наличии (отсутствии) ООПТ при планировании хозяйственной деятельности, проектировании, строительстве объектов на стадии планирования.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Дирекция в пределах своих полномочий и в соответствии с учредительными документами осуществляет охрану ООПТ и управление ею в том числе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осуществления регионального государственного контроля (надзора) в области охраны и использования ООПТ в порядке, установленном федеральным и областным законодательством;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проведения мероприятий по сохранению и восстановлению расположенных в границах ООПТ природных объектов и комплексов или их компонентов, биологического разнообразия, в том числе редких и находящихся под угрозой исчезновения объектах животного и растительного мира, среды их обитания, произрастания;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проведения мероприятий по актуализации (обновлению) и представления первичных сведений о природных особенностях ООПТ (нарушенность территории, сведения о растительном и животном мире, о редких и находящихся под угрозой исчезновения объектах животного и растительного мира);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сбора, обработки, обновления и представления сведений об ООПТ для внесения в государственный кадастр особо охраняемых природных территорий регионального и местного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информирования министерства лесного комплекса Иркутской области о выявленных повреждениях лесных насаждений от воздействия ветров, вредных организмов, о погибших лесных насаждениях в результате пожаров;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обозначения границ ООПТ на местности путем установки предупредительных и информационных знаков (аншлагов), контроля за их состоянием;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информирования населения по вопросам соблюдения режимов особой охраны и использования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эколого-просветительской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Министерство совместно с Дирекцией осуществляют взаимодействие с иными исполнительными органами государственной власти Иркутской области, территориальными органами федеральных органов исполнительной власти в Иркутской области, органами местного самоуправления муниципальных образований Иркутской области, средствами массовой информации, юридическими лицами, индивидуальными предпринимателями и гражданами по вопросам соблюдения режима особой охраны и использования ООПТ и природоохранного законодательства на территории ООПТ.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Собственники, владельцы, пользователи земельных участков, на которых находятся памятники природы регионального значения, обеспечивают соблюдение режима особой охраны и использования памятника природы регионального значения на основании оформленного Министерством охранного обязательства.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 всех известных случаях нарушения режима особой охраны и использования ООПТ, авариях или иных обстоятельствах, причинивших ущерб природным объектам и комплексам или их компонентам ООПТ или угрожающих причинением такого ущерба, лица, указанные в настоящем пункте, незамедлительно информируют Министерство (664011, г. Иркутск, ул. Рабочая, д. 2А, офис 300, т. 25-99-82, адрес электронной почты: eco_exam@govirk.ru) и (или) Дирекцию (664007, г. Иркутск, ул. Поленова, д. 35, адрес электронной почты: oopt.irk@yandex.ru).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Правительства Иркутской области от 01.07.2025 N 556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01.07.2025 N 556-пп)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Граждане, общественные объединения и другие негосударственные некоммерческие организации, осуществляющие деятельность в области охраны окружающей среды, вправе: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3" w:tooltip="Постановление Правительства Иркутской области от 12.04.2024 N 278-пп &quot;О внесении изменений в Положение об определении порядка охраны особо охраняемых природных территорий регионального значения на территории Иркутской области и управления и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12.04.2024 N 278-пп)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оказывать содействие Министерству и (или) Дирекции в осуществлении мероприятий по охране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направлять в адрес Министерства и (или) Дирекции предложения, касающиеся охраны ООПТ и управления ею.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18.01.2023 N 14-пп</w:t>
            <w:br/>
            <w:t>(ред. от 01.07.2025)</w:t>
            <w:br/>
            <w:t>"Об утверждении Положения об 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211371&amp;date=21.07.2025&amp;dst=100005&amp;field=134" TargetMode = "External"/>
	<Relationship Id="rId8" Type="http://schemas.openxmlformats.org/officeDocument/2006/relationships/hyperlink" Target="https://login.consultant.ru/link/?req=doc&amp;base=RLAW411&amp;n=222464&amp;date=21.07.2025&amp;dst=100005&amp;field=134" TargetMode = "External"/>
	<Relationship Id="rId9" Type="http://schemas.openxmlformats.org/officeDocument/2006/relationships/hyperlink" Target="https://login.consultant.ru/link/?req=doc&amp;base=LAW&amp;n=481407&amp;date=21.07.2025&amp;dst=100282&amp;field=134" TargetMode = "External"/>
	<Relationship Id="rId10" Type="http://schemas.openxmlformats.org/officeDocument/2006/relationships/hyperlink" Target="https://login.consultant.ru/link/?req=doc&amp;base=RLAW411&amp;n=212356&amp;date=21.07.2025&amp;dst=100254&amp;field=134" TargetMode = "External"/>
	<Relationship Id="rId11" Type="http://schemas.openxmlformats.org/officeDocument/2006/relationships/hyperlink" Target="https://login.consultant.ru/link/?req=doc&amp;base=RLAW411&amp;n=216538&amp;date=21.07.2025&amp;dst=101231&amp;field=134" TargetMode = "External"/>
	<Relationship Id="rId12" Type="http://schemas.openxmlformats.org/officeDocument/2006/relationships/hyperlink" Target="https://login.consultant.ru/link/?req=doc&amp;base=RLAW411&amp;n=216538&amp;date=21.07.2025&amp;dst=100563&amp;field=134" TargetMode = "External"/>
	<Relationship Id="rId13" Type="http://schemas.openxmlformats.org/officeDocument/2006/relationships/hyperlink" Target="ogirk.ru" TargetMode = "External"/>
	<Relationship Id="rId14" Type="http://schemas.openxmlformats.org/officeDocument/2006/relationships/hyperlink" Target="www.pravo.gov.ru" TargetMode = "External"/>
	<Relationship Id="rId15" Type="http://schemas.openxmlformats.org/officeDocument/2006/relationships/hyperlink" Target="https://login.consultant.ru/link/?req=doc&amp;base=RLAW411&amp;n=211371&amp;date=21.07.2025&amp;dst=100005&amp;field=134" TargetMode = "External"/>
	<Relationship Id="rId16" Type="http://schemas.openxmlformats.org/officeDocument/2006/relationships/hyperlink" Target="https://login.consultant.ru/link/?req=doc&amp;base=RLAW411&amp;n=222464&amp;date=21.07.2025&amp;dst=100005&amp;field=134" TargetMode = "External"/>
	<Relationship Id="rId17" Type="http://schemas.openxmlformats.org/officeDocument/2006/relationships/hyperlink" Target="https://login.consultant.ru/link/?req=doc&amp;base=LAW&amp;n=481407&amp;date=21.07.2025&amp;dst=100282&amp;field=134" TargetMode = "External"/>
	<Relationship Id="rId18" Type="http://schemas.openxmlformats.org/officeDocument/2006/relationships/hyperlink" Target="https://login.consultant.ru/link/?req=doc&amp;base=RLAW411&amp;n=212356&amp;date=21.07.2025&amp;dst=100254&amp;field=134" TargetMode = "External"/>
	<Relationship Id="rId19" Type="http://schemas.openxmlformats.org/officeDocument/2006/relationships/hyperlink" Target="https://login.consultant.ru/link/?req=doc&amp;base=RLAW411&amp;n=211371&amp;date=21.07.2025&amp;dst=100007&amp;field=134" TargetMode = "External"/>
	<Relationship Id="rId20" Type="http://schemas.openxmlformats.org/officeDocument/2006/relationships/hyperlink" Target="https://login.consultant.ru/link/?req=doc&amp;base=RLAW411&amp;n=211371&amp;date=21.07.2025&amp;dst=100008&amp;field=134" TargetMode = "External"/>
	<Relationship Id="rId21" Type="http://schemas.openxmlformats.org/officeDocument/2006/relationships/hyperlink" Target="https://login.consultant.ru/link/?req=doc&amp;base=RLAW411&amp;n=222464&amp;date=21.07.2025&amp;dst=100006&amp;field=134" TargetMode = "External"/>
	<Relationship Id="rId22" Type="http://schemas.openxmlformats.org/officeDocument/2006/relationships/hyperlink" Target="https://login.consultant.ru/link/?req=doc&amp;base=RLAW411&amp;n=222464&amp;date=21.07.2025&amp;dst=100007&amp;field=134" TargetMode = "External"/>
	<Relationship Id="rId23" Type="http://schemas.openxmlformats.org/officeDocument/2006/relationships/hyperlink" Target="https://login.consultant.ru/link/?req=doc&amp;base=RLAW411&amp;n=211371&amp;date=21.07.2025&amp;dst=1000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18.01.2023 N 14-пп
(ред. от 01.07.2025)
"Об утверждении Положения об определении порядка охраны особо охраняемых природных территорий регионального значения на территории Иркутской области и управления ими"</dc:title>
  <dcterms:created xsi:type="dcterms:W3CDTF">2025-07-21T06:18:38Z</dcterms:created>
</cp:coreProperties>
</file>