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707C2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07C2D" w:rsidRDefault="00FB004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C2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7C2D" w:rsidRDefault="00FB0049">
            <w:pPr>
              <w:pStyle w:val="ConsPlusTitlePage0"/>
              <w:jc w:val="center"/>
            </w:pPr>
            <w:r>
              <w:rPr>
                <w:sz w:val="48"/>
              </w:rPr>
              <w:t xml:space="preserve">Постановление Правительства Иркутской области от 01.12.2021 </w:t>
            </w:r>
            <w:bookmarkStart w:id="0" w:name="_GoBack"/>
            <w:r>
              <w:rPr>
                <w:sz w:val="48"/>
              </w:rPr>
              <w:t>N 921-пп</w:t>
            </w:r>
            <w:r>
              <w:rPr>
                <w:sz w:val="48"/>
              </w:rPr>
              <w:br/>
              <w:t>(ред. от 15.04.2025)</w:t>
            </w:r>
            <w:bookmarkEnd w:id="0"/>
            <w:r>
              <w:rPr>
                <w:sz w:val="48"/>
              </w:rPr>
              <w:br/>
            </w:r>
            <w:r>
              <w:rPr>
                <w:sz w:val="48"/>
              </w:rPr>
              <w:t>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</w:t>
            </w:r>
            <w:r>
              <w:rPr>
                <w:sz w:val="48"/>
              </w:rPr>
              <w:br/>
              <w:t>(вместе с "Положением о региональном государственном контро</w:t>
            </w:r>
            <w:r>
              <w:rPr>
                <w:sz w:val="48"/>
              </w:rPr>
              <w:t>ле (надзоре) в области охраны и использования особо охраняемых природных территорий регионального значения в Иркутской области")</w:t>
            </w:r>
          </w:p>
        </w:tc>
      </w:tr>
      <w:tr w:rsidR="00707C2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7C2D" w:rsidRDefault="00FB004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707C2D" w:rsidRDefault="00707C2D">
      <w:pPr>
        <w:pStyle w:val="ConsPlusNormal0"/>
        <w:sectPr w:rsidR="00707C2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07C2D" w:rsidRDefault="00707C2D">
      <w:pPr>
        <w:pStyle w:val="ConsPlusNormal0"/>
        <w:jc w:val="both"/>
        <w:outlineLvl w:val="0"/>
      </w:pPr>
    </w:p>
    <w:p w:rsidR="00707C2D" w:rsidRDefault="00FB0049">
      <w:pPr>
        <w:pStyle w:val="ConsPlusTitle0"/>
        <w:jc w:val="center"/>
        <w:outlineLvl w:val="0"/>
      </w:pPr>
      <w:r>
        <w:t>ПРАВИТЕЛЬСТВО ИРКУТСКОЙ ОБЛАСТИ</w:t>
      </w:r>
    </w:p>
    <w:p w:rsidR="00707C2D" w:rsidRDefault="00707C2D">
      <w:pPr>
        <w:pStyle w:val="ConsPlusTitle0"/>
        <w:jc w:val="both"/>
      </w:pPr>
    </w:p>
    <w:p w:rsidR="00707C2D" w:rsidRDefault="00FB0049">
      <w:pPr>
        <w:pStyle w:val="ConsPlusTitle0"/>
        <w:jc w:val="center"/>
      </w:pPr>
      <w:r>
        <w:t>ПОСТАНОВЛЕНИЕ</w:t>
      </w:r>
    </w:p>
    <w:p w:rsidR="00707C2D" w:rsidRDefault="00FB0049">
      <w:pPr>
        <w:pStyle w:val="ConsPlusTitle0"/>
        <w:jc w:val="center"/>
      </w:pPr>
      <w:r>
        <w:t>от 1 декабря 2021 г. N 921-пп</w:t>
      </w:r>
    </w:p>
    <w:p w:rsidR="00707C2D" w:rsidRDefault="00707C2D">
      <w:pPr>
        <w:pStyle w:val="ConsPlusTitle0"/>
        <w:jc w:val="both"/>
      </w:pPr>
    </w:p>
    <w:p w:rsidR="00707C2D" w:rsidRDefault="00FB0049">
      <w:pPr>
        <w:pStyle w:val="ConsPlusTitle0"/>
        <w:jc w:val="center"/>
      </w:pPr>
      <w:r>
        <w:t>ОБ ОРГАНИЗАЦИИ И ОСУЩЕСТВЛЕНИИ РЕГИОНАЛЬНОГО</w:t>
      </w:r>
    </w:p>
    <w:p w:rsidR="00707C2D" w:rsidRDefault="00FB0049">
      <w:pPr>
        <w:pStyle w:val="ConsPlusTitle0"/>
        <w:jc w:val="center"/>
      </w:pPr>
      <w:r>
        <w:t>ГОСУДАРСТВЕННОГО КОНТРОЛЯ (НАДЗОРА) В ОБЛАСТИ ОХРАНЫ</w:t>
      </w:r>
    </w:p>
    <w:p w:rsidR="00707C2D" w:rsidRDefault="00FB0049">
      <w:pPr>
        <w:pStyle w:val="ConsPlusTitle0"/>
        <w:jc w:val="center"/>
      </w:pPr>
      <w:r>
        <w:t>И ИСПОЛЬЗОВАНИЯ ОСОБО ОХРАНЯЕМЫХ ПРИРОДНЫХ ТЕРРИТОРИЙ</w:t>
      </w:r>
    </w:p>
    <w:p w:rsidR="00707C2D" w:rsidRDefault="00FB0049">
      <w:pPr>
        <w:pStyle w:val="ConsPlusTitle0"/>
        <w:jc w:val="center"/>
      </w:pPr>
      <w:r>
        <w:t>РЕГИОНАЛЬНОГО ЗНАЧЕНИЯ В ИРКУТСКОЙ ОБЛАСТИ</w:t>
      </w:r>
    </w:p>
    <w:p w:rsidR="00707C2D" w:rsidRDefault="00707C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0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9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N 294-пп</w:t>
              </w:r>
            </w:hyperlink>
            <w:r>
              <w:rPr>
                <w:color w:val="392C69"/>
              </w:rPr>
              <w:t xml:space="preserve">, от 14.02.2023 </w:t>
            </w:r>
            <w:hyperlink r:id="rId10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      <w:r>
                <w:rPr>
                  <w:color w:val="0000FF"/>
                </w:rPr>
                <w:t>N 99-пп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11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">
              <w:r>
                <w:rPr>
                  <w:color w:val="0000FF"/>
                </w:rPr>
                <w:t>N 482-пп</w:t>
              </w:r>
            </w:hyperlink>
            <w:r>
              <w:rPr>
                <w:color w:val="392C69"/>
              </w:rPr>
              <w:t>,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26.07.2024 </w:t>
            </w:r>
            <w:hyperlink r:id="rId12" w:tooltip="Постановление Правительства Иркутской области от 26.07.2024 N 566-пп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">
              <w:r>
                <w:rPr>
                  <w:color w:val="0000FF"/>
                </w:rPr>
                <w:t>N 566-пп</w:t>
              </w:r>
            </w:hyperlink>
            <w:r>
              <w:rPr>
                <w:color w:val="392C69"/>
              </w:rPr>
              <w:t xml:space="preserve">, от 15.04.2025 </w:t>
            </w:r>
            <w:hyperlink r:id="rId1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N 355-пп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</w:tr>
    </w:tbl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 xml:space="preserve">В соответствии со </w:t>
      </w:r>
      <w:hyperlink r:id="rId14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статьей 33</w:t>
        </w:r>
      </w:hyperlink>
      <w:r>
        <w:t xml:space="preserve"> Федерального зако</w:t>
      </w:r>
      <w:r>
        <w:t xml:space="preserve">на от 14 марта 1995 года N 33-ФЗ "Об особо охраняемых природных территориях", Федеральным </w:t>
      </w:r>
      <w:hyperlink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</w:t>
      </w:r>
      <w:r>
        <w:t xml:space="preserve">ном контроле в Российской Федерации", руководствуясь </w:t>
      </w:r>
      <w:hyperlink r:id="rId16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color w:val="0000FF"/>
          </w:rPr>
          <w:t>частью 4 статьи 66</w:t>
        </w:r>
      </w:hyperlink>
      <w:r>
        <w:t xml:space="preserve">, </w:t>
      </w:r>
      <w:hyperlink r:id="rId17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 xml:space="preserve">1. Утвердить </w:t>
      </w:r>
      <w:hyperlink w:anchor="P44" w:tooltip="ПОЛОЖЕНИЕ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 (прилагается).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 xml:space="preserve">2. Утвердить </w:t>
      </w:r>
      <w:hyperlink w:anchor="P399" w:tooltip="ПЕРЕЧЕНЬ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</w:t>
      </w:r>
      <w:r>
        <w:t>кутской области (прилагается).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bookmarkStart w:id="1" w:name="P21"/>
      <w:bookmarkEnd w:id="1"/>
      <w:r>
        <w:t xml:space="preserve">3. Утвердить ключевые </w:t>
      </w:r>
      <w:hyperlink w:anchor="P422" w:tooltip="КЛЮЧЕВЫЕ ПОКАЗАТЕЛИ">
        <w:r>
          <w:rPr>
            <w:color w:val="0000FF"/>
          </w:rPr>
          <w:t>показатели</w:t>
        </w:r>
      </w:hyperlink>
      <w:r>
        <w:t xml:space="preserve"> и их целевые значения, индикативные показатели для регионального государственного контроля (надзора) в области охраны и использования особо</w:t>
      </w:r>
      <w:r>
        <w:t xml:space="preserve"> охраняемых природных территорий регионального значения в Иркутской области (прилагаются).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 xml:space="preserve">4.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</w:t>
      </w:r>
      <w:r>
        <w:t>информации Иркутской области" (</w:t>
      </w:r>
      <w:hyperlink r:id="rId18">
        <w:r>
          <w:rPr>
            <w:color w:val="0000FF"/>
          </w:rPr>
          <w:t>ogirk.ru</w:t>
        </w:r>
      </w:hyperlink>
      <w:r>
        <w:t>), а также на "Официальном интернет-портале правовой информации" (</w:t>
      </w:r>
      <w:hyperlink r:id="rId19">
        <w:r>
          <w:rPr>
            <w:color w:val="0000FF"/>
          </w:rPr>
          <w:t>www.pravo.gov.ru</w:t>
        </w:r>
      </w:hyperlink>
      <w:r>
        <w:t>).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 xml:space="preserve">5. Настоящее постановление, за исключением </w:t>
      </w:r>
      <w:hyperlink w:anchor="P21" w:tooltip="3. Утвердить ключевые показатели и их целевые значения, индикативные показатели дл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ются">
        <w:r>
          <w:rPr>
            <w:color w:val="0000FF"/>
          </w:rPr>
          <w:t>пункта 3</w:t>
        </w:r>
      </w:hyperlink>
      <w:r>
        <w:t xml:space="preserve"> настоящего постановления, вступает в силу с 1 января 2022 года.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hyperlink w:anchor="P21" w:tooltip="3. Утвердить ключевые показатели и их целевые значения, индикативные показатели дл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ются">
        <w:r>
          <w:rPr>
            <w:color w:val="0000FF"/>
          </w:rPr>
          <w:t>Пункт 3</w:t>
        </w:r>
      </w:hyperlink>
      <w:r>
        <w:t xml:space="preserve"> настоящего постановления вступает в силу с 1 марта 2022 года.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силу. - </w:t>
      </w:r>
      <w:hyperlink r:id="rId2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15.04.2022 N 294-пп.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jc w:val="right"/>
      </w:pPr>
      <w:r>
        <w:t>Первый заместитель Губернато</w:t>
      </w:r>
      <w:r>
        <w:t>ра</w:t>
      </w:r>
    </w:p>
    <w:p w:rsidR="00707C2D" w:rsidRDefault="00FB0049">
      <w:pPr>
        <w:pStyle w:val="ConsPlusNormal0"/>
        <w:jc w:val="right"/>
      </w:pPr>
      <w:r>
        <w:t>Иркутской области - Председатель</w:t>
      </w:r>
    </w:p>
    <w:p w:rsidR="00707C2D" w:rsidRDefault="00FB0049">
      <w:pPr>
        <w:pStyle w:val="ConsPlusNormal0"/>
        <w:jc w:val="right"/>
      </w:pPr>
      <w:r>
        <w:t>Правительства Иркутской области</w:t>
      </w:r>
    </w:p>
    <w:p w:rsidR="00707C2D" w:rsidRDefault="00FB0049">
      <w:pPr>
        <w:pStyle w:val="ConsPlusNormal0"/>
        <w:jc w:val="right"/>
      </w:pPr>
      <w:r>
        <w:t>К.Б.ЗАЙЦЕВ</w:t>
      </w: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jc w:val="right"/>
        <w:outlineLvl w:val="0"/>
      </w:pPr>
      <w:r>
        <w:t>Утверждено</w:t>
      </w:r>
    </w:p>
    <w:p w:rsidR="00707C2D" w:rsidRDefault="00FB0049">
      <w:pPr>
        <w:pStyle w:val="ConsPlusNormal0"/>
        <w:jc w:val="right"/>
      </w:pPr>
      <w:r>
        <w:t>постановлением Правительства</w:t>
      </w:r>
    </w:p>
    <w:p w:rsidR="00707C2D" w:rsidRDefault="00FB0049">
      <w:pPr>
        <w:pStyle w:val="ConsPlusNormal0"/>
        <w:jc w:val="right"/>
      </w:pPr>
      <w:r>
        <w:t>Иркутской области</w:t>
      </w:r>
    </w:p>
    <w:p w:rsidR="00707C2D" w:rsidRDefault="00FB0049">
      <w:pPr>
        <w:pStyle w:val="ConsPlusNormal0"/>
        <w:jc w:val="right"/>
      </w:pPr>
      <w:r>
        <w:t>от 1 декабря 2021 г. N 921-пп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</w:pPr>
      <w:bookmarkStart w:id="2" w:name="P44"/>
      <w:bookmarkEnd w:id="2"/>
      <w:r>
        <w:t>ПОЛОЖЕНИЕ</w:t>
      </w:r>
    </w:p>
    <w:p w:rsidR="00707C2D" w:rsidRDefault="00FB0049">
      <w:pPr>
        <w:pStyle w:val="ConsPlusTitle0"/>
        <w:jc w:val="center"/>
      </w:pPr>
      <w:r>
        <w:t>О РЕГИОНАЛЬНОМ ГОСУДАРСТВЕННОМ КОНТРОЛЕ (НАДЗОРЕ) В ОБЛАСТИ</w:t>
      </w:r>
    </w:p>
    <w:p w:rsidR="00707C2D" w:rsidRDefault="00FB0049">
      <w:pPr>
        <w:pStyle w:val="ConsPlusTitle0"/>
        <w:jc w:val="center"/>
      </w:pPr>
      <w:r>
        <w:t>ОХРАНЫ И ИСПОЛЬЗОВАНИЯ ОСОБО ОХРАНЯЕМЫХ ПРИРОДНЫХ ТЕРРИТОРИЙ</w:t>
      </w:r>
    </w:p>
    <w:p w:rsidR="00707C2D" w:rsidRDefault="00FB0049">
      <w:pPr>
        <w:pStyle w:val="ConsPlusTitle0"/>
        <w:jc w:val="center"/>
      </w:pPr>
      <w:r>
        <w:t>РЕГИОНАЛЬНОГО ЗНАЧЕНИЯ В ИРКУТСКОЙ ОБЛАСТИ</w:t>
      </w:r>
    </w:p>
    <w:p w:rsidR="00707C2D" w:rsidRDefault="00707C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0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2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N 294-пп</w:t>
              </w:r>
            </w:hyperlink>
            <w:r>
              <w:rPr>
                <w:color w:val="392C69"/>
              </w:rPr>
              <w:t xml:space="preserve">, от 14.02.2023 </w:t>
            </w:r>
            <w:hyperlink r:id="rId23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      <w:r>
                <w:rPr>
                  <w:color w:val="0000FF"/>
                </w:rPr>
                <w:t>N 99-пп</w:t>
              </w:r>
            </w:hyperlink>
            <w:r>
              <w:rPr>
                <w:color w:val="392C69"/>
              </w:rPr>
              <w:t xml:space="preserve">, от 24.06.2024 </w:t>
            </w:r>
            <w:hyperlink r:id="rId24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">
              <w:r>
                <w:rPr>
                  <w:color w:val="0000FF"/>
                </w:rPr>
                <w:t>N 482-пп</w:t>
              </w:r>
            </w:hyperlink>
            <w:r>
              <w:rPr>
                <w:color w:val="392C69"/>
              </w:rPr>
              <w:t>,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15.04.2025 </w:t>
            </w:r>
            <w:hyperlink r:id="rId2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N 355-пп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</w:tr>
    </w:tbl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  <w:outlineLvl w:val="1"/>
      </w:pPr>
      <w:r>
        <w:t>Глава 1. ОБЩИЕ ПОЛОЖЕНИЯ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1. Настоящее Положение определяет порядок осуществления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(далее соответственно - региональный</w:t>
      </w:r>
      <w:r>
        <w:t xml:space="preserve"> контроль, ООПТ).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2. Предметом регионального контроля является соблюдение юридическими лицами, индивидуальными предпринимателями и гражданами (далее - контролируемые лица) на ООПТ и в границах их охранных зон обязательных требований, установленных Федераль</w:t>
      </w:r>
      <w:r>
        <w:t xml:space="preserve">ным </w:t>
      </w:r>
      <w:hyperlink r:id="rId26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 (далее - Федеральный закон об ООПТ), другими федеральными законами и принимаемыми в соответствии с ними иными нормативными правовыми актами</w:t>
      </w:r>
      <w:r>
        <w:t xml:space="preserve"> Российской Федерации, нормативными правовыми актами Иркутской области в области охраны и использования ООПТ, положениями об ООПТ, положениями об охранных зонах ООПТ (далее - обязательные требования), касающихся: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режима ООПТ;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особого правового режима испол</w:t>
      </w:r>
      <w:r>
        <w:t xml:space="preserve">ьзования земельных участков, водных объектов, природных </w:t>
      </w:r>
      <w:r>
        <w:lastRenderedPageBreak/>
        <w:t>ресурсов и иных объектов недвижимости, расположенных в границах ООПТ;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режима охранных зон ООПТ;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3" w:name="P60"/>
      <w:bookmarkEnd w:id="3"/>
      <w:r>
        <w:t>соблюдения контролируемыми лицами, предоставляющими услуги экскурсоводов (гидов), гидов-переводчиков и и</w:t>
      </w:r>
      <w:r>
        <w:t>нструкторов-проводников на территории ООПТ, требований в части наличия соответствующей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</w:t>
      </w:r>
      <w:r>
        <w:t xml:space="preserve">) инструктором-проводником при посещении (прохождении) туристских маршрутов, требующих специального сопровождения, указанных в </w:t>
      </w:r>
      <w:hyperlink r:id="rId27" w:tooltip="Федеральный закон от 24.11.1996 N 132-ФЗ (ред. от 07.06.2025) &quot;Об основах туристской деятельности в Российской Федерации&quot; ------------ Недействующая редакция {КонсультантПлюс}">
        <w:r>
          <w:rPr>
            <w:color w:val="0000FF"/>
          </w:rPr>
          <w:t>части первой статьи 19.3</w:t>
        </w:r>
      </w:hyperlink>
      <w:r>
        <w:t xml:space="preserve"> Федерального закона от 24 ноября 1996 года N 132-ФЗ "Об основах</w:t>
      </w:r>
      <w:r>
        <w:t xml:space="preserve"> туристской деятельности в Российской Федерации".</w:t>
      </w:r>
    </w:p>
    <w:p w:rsidR="00707C2D" w:rsidRDefault="00FB0049">
      <w:pPr>
        <w:pStyle w:val="ConsPlusNormal0"/>
        <w:jc w:val="both"/>
      </w:pPr>
      <w:r>
        <w:t xml:space="preserve">(абзац введен </w:t>
      </w:r>
      <w:hyperlink r:id="rId28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24.06.2024 N 482-пп)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3. Организация и осуществление регионального контроля ре</w:t>
      </w:r>
      <w:r>
        <w:t xml:space="preserve">гулируются Федеральным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о контроле) с учетом осо</w:t>
      </w:r>
      <w:r>
        <w:t>бенностей, установленных настоящим Положением.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Региональный контроль осуществляется в отношении государственных природных заказников регионального значения Иркутской области, памятников природы регионального значения Иркутской области и в границах их охран</w:t>
      </w:r>
      <w:r>
        <w:t>ных зон областным государственным бюджетным учреждением "Дирекция по особо охраняемым природным территориям регионального значения Иркутской области" (далее - Дирекция).</w:t>
      </w:r>
    </w:p>
    <w:p w:rsidR="00707C2D" w:rsidRDefault="00FB0049">
      <w:pPr>
        <w:pStyle w:val="ConsPlusNormal0"/>
        <w:jc w:val="both"/>
      </w:pPr>
      <w:r>
        <w:t xml:space="preserve">(п. 3 в ред. </w:t>
      </w:r>
      <w:hyperlink r:id="rId3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4" w:name="P65"/>
      <w:bookmarkEnd w:id="4"/>
      <w:r>
        <w:t>4. Должностными лицами Дирекции, уполномоченными на принятие решений о проведении контрольных (надзорных) и профилактических мероприятий, являются: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директор - главный государственный инспектор Иркут</w:t>
      </w:r>
      <w:r>
        <w:t>ской области в области охраны окружающей среды на ООПТ;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заместитель директора - заместитель главного государственного инспектора Иркутской области в области охраны окружающей среды на ООПТ.</w:t>
      </w:r>
    </w:p>
    <w:p w:rsidR="00707C2D" w:rsidRDefault="00FB0049">
      <w:pPr>
        <w:pStyle w:val="ConsPlusNormal0"/>
        <w:jc w:val="both"/>
      </w:pPr>
      <w:r>
        <w:t xml:space="preserve">(п. 4 в ред. </w:t>
      </w:r>
      <w:hyperlink r:id="rId3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5" w:name="P69"/>
      <w:bookmarkEnd w:id="5"/>
      <w:r>
        <w:t>5. Должностными лицами Дирекции, уполномоченными на осуществление регионального контроля, являются: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директор - главный государственный инспектор Иркутской области в области охран</w:t>
      </w:r>
      <w:r>
        <w:t>ы окружающей среды на ООПТ;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заместитель директора - заместитель главного государственного инспектора Иркутской области в области охраны окружающей среды на ООПТ;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начальник отдела по охране, функционированию и надзору на особо охраняемых природных территориях;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>заместитель начальника отдела по охране, функционированию и надзору на особо охраняемых природных территориях;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государственные инспекторы, являющиеся государс</w:t>
      </w:r>
      <w:r>
        <w:t>твенными инспекторами в области охраны окружающей среды на ООПТ.</w:t>
      </w:r>
    </w:p>
    <w:p w:rsidR="00707C2D" w:rsidRDefault="00FB0049">
      <w:pPr>
        <w:pStyle w:val="ConsPlusNormal0"/>
        <w:jc w:val="both"/>
      </w:pPr>
      <w:r>
        <w:t xml:space="preserve">(п. 5 в ред. </w:t>
      </w:r>
      <w:hyperlink r:id="rId3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6. Должностные лица, указанные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обладают правами, предусмотренными Федеральным </w:t>
      </w:r>
      <w:hyperlink r:id="rId33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об ООПТ.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7. Объектами регионального конт</w:t>
      </w:r>
      <w:r>
        <w:t>роля (далее - объекты контроля) являются: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действие (бездейс</w:t>
      </w:r>
      <w:r>
        <w:t>твие);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</w:t>
      </w:r>
      <w:r>
        <w:t>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</w:t>
      </w:r>
      <w:r>
        <w:t>ъявляются обязательные требования.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8. Учет объектов контроля осуществляется при ведении государственного кадастра ООПТ.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8(1). Сбор, обработка, обновление и представление сведений об ООПТ для ведения государственного кадастра ООПТ осуществляются Дирекцией.</w:t>
      </w:r>
    </w:p>
    <w:p w:rsidR="00707C2D" w:rsidRDefault="00FB0049">
      <w:pPr>
        <w:pStyle w:val="ConsPlusNormal0"/>
        <w:jc w:val="both"/>
      </w:pPr>
      <w:r>
        <w:t xml:space="preserve">(п. 8(1) введен </w:t>
      </w:r>
      <w:hyperlink r:id="rId34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14.02.2023 N 99-пп)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  <w:outlineLvl w:val="1"/>
      </w:pPr>
      <w:r>
        <w:t>Глава 2. УПРАВЛЕНИЕ РИСКАМИ ПРИЧИНЕНИЯ</w:t>
      </w:r>
      <w:r>
        <w:t xml:space="preserve"> ВРЕДА (УЩЕРБА)</w:t>
      </w:r>
    </w:p>
    <w:p w:rsidR="00707C2D" w:rsidRDefault="00FB0049">
      <w:pPr>
        <w:pStyle w:val="ConsPlusTitle0"/>
        <w:jc w:val="center"/>
      </w:pPr>
      <w:r>
        <w:t>ОХРАНЯЕМЫМ ЗАКОНОМ ЦЕННОСТЯМ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9. Региональный контроль осуществляется на основе управления рисками причинения вреда (ущерба) охраняемым законом ценностям.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10. Дирекция для целей управления рисками причинения вреда (ущерба) при осуществлении регионального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1) средний риск;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2) умеренный ри</w:t>
      </w:r>
      <w:r>
        <w:t>ск;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3) низкий риск.</w:t>
      </w:r>
    </w:p>
    <w:p w:rsidR="00707C2D" w:rsidRDefault="00FB0049">
      <w:pPr>
        <w:pStyle w:val="ConsPlusNormal0"/>
        <w:jc w:val="both"/>
      </w:pPr>
      <w:r>
        <w:t xml:space="preserve">(п. 10 в ред. </w:t>
      </w:r>
      <w:hyperlink r:id="rId3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11. Отнесение объектов контроля к одной из предусмотренных настоящим Положением </w:t>
      </w:r>
      <w:r>
        <w:lastRenderedPageBreak/>
        <w:t>категорий р</w:t>
      </w:r>
      <w:r>
        <w:t xml:space="preserve">иска осуществляется Дирекцией ежегодно при формировании программы профилактики рисков на основе сопоставления их характеристик с утвержденными </w:t>
      </w:r>
      <w:hyperlink w:anchor="P332" w:tooltip="КРИТЕРИИ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категориям риска причинения вре</w:t>
      </w:r>
      <w:r>
        <w:t>да (ущерба) в рамках осуществления регионального контроля, приведенными в приложении к настоящему Положению.</w:t>
      </w:r>
    </w:p>
    <w:p w:rsidR="00707C2D" w:rsidRDefault="00FB0049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3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>, от 15.04</w:t>
      </w:r>
      <w:r>
        <w:t xml:space="preserve">.2025 </w:t>
      </w:r>
      <w:hyperlink r:id="rId3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12. Периодичность проведения обязательных профилактических визитов для объектов контроля, отнесенных к категории среднего или умеренного риска, определяется Правительством Российс</w:t>
      </w:r>
      <w:r>
        <w:t>кой Федерации.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В отношении объектов контроля, отнесенных к категории низкого риска, плановые контрольные (надзорные) мероприятия, обязательные профилактические визиты, предусмотренные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25</w:t>
        </w:r>
      </w:hyperlink>
      <w:r>
        <w:t xml:space="preserve"> Федерального закона о контроле, не проводятся.</w:t>
      </w:r>
    </w:p>
    <w:p w:rsidR="00707C2D" w:rsidRDefault="00FB0049">
      <w:pPr>
        <w:pStyle w:val="ConsPlusNormal0"/>
        <w:jc w:val="both"/>
      </w:pPr>
      <w:r>
        <w:t xml:space="preserve">(п. 12 в ред. </w:t>
      </w:r>
      <w:hyperlink r:id="rId3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13. В случае если объект контроля не отнесен Дирекцией к определенной категории риска, он считается отнесенным к категории низк</w:t>
      </w:r>
      <w:r>
        <w:t>ого риска.</w:t>
      </w:r>
    </w:p>
    <w:p w:rsidR="00707C2D" w:rsidRDefault="00FB0049">
      <w:pPr>
        <w:pStyle w:val="ConsPlusNormal0"/>
        <w:jc w:val="both"/>
      </w:pPr>
      <w:r>
        <w:t xml:space="preserve">(п. 13 в ред. </w:t>
      </w:r>
      <w:hyperlink r:id="rId4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  <w:outlineLvl w:val="1"/>
      </w:pPr>
      <w:r>
        <w:t>Глава 3. ОРГАНИЗАЦИЯ ПРОВЕДЕНИЯ ПРОФИЛАКТИЧЕСКИХ МЕРОПРИЯТИЙ</w:t>
      </w:r>
    </w:p>
    <w:p w:rsidR="00707C2D" w:rsidRDefault="00FB0049">
      <w:pPr>
        <w:pStyle w:val="ConsPlusTitle0"/>
        <w:jc w:val="center"/>
      </w:pPr>
      <w:r>
        <w:t>ПРИ ОСУЩЕСТВЛЕНИИ РЕГИОНАЛЬНОГО КОНТРО</w:t>
      </w:r>
      <w:r>
        <w:t>ЛЯ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14. Для профилактики рисков причинения вреда (ущерба) охраняемым законом ценностям Дирекция может проводить следующие профилактические мероприятия: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</w:t>
      </w:r>
      <w:r>
        <w:t>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информирование;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обобщение правоприменительной практики;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объявление предостережения;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консультирование;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профилактический визит.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15. Информирование контролируемых лиц и всех заинтересованных лиц по вопросам соблюдения обязат</w:t>
      </w:r>
      <w:r>
        <w:t xml:space="preserve">ельных требований осуществляется в соответствии со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о контроле посредством размещения указанной информации на официальном сайте Дирекции в информаци</w:t>
      </w:r>
      <w:r>
        <w:t>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16. Обобщение правоприменительной практики осуществляется Дирекцией один раз в год в соответствии со </w:t>
      </w:r>
      <w:hyperlink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47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>Доклад, содержащий результаты обобщения правоприменительной практики, готовится Дирекцией не позднее 31 марта года, следующего за отчетным годом, утверждается пр</w:t>
      </w:r>
      <w:r>
        <w:t>иказом директора Дирекции и размещается на официальном сайте Дирекции в сети "Интернет" в срок до 1 апреля года, следующего за отчетным годом.</w:t>
      </w:r>
    </w:p>
    <w:p w:rsidR="00707C2D" w:rsidRDefault="00FB0049">
      <w:pPr>
        <w:pStyle w:val="ConsPlusNormal0"/>
        <w:jc w:val="both"/>
      </w:pPr>
      <w:r>
        <w:t xml:space="preserve">(п. 16 в ред. </w:t>
      </w:r>
      <w:hyperlink r:id="rId45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</w:t>
      </w:r>
      <w:r>
        <w:t>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17. В случае наличия у Дирекции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</w:t>
      </w:r>
      <w:r>
        <w:t xml:space="preserve">ебований причинило вред (ущерб) охраняемым законом ценностям либо создало угрозу причинения вреда (ущерба) охраняемым законом ценностям, Дирекцией объявляется контролируемому лицу предостережение о недопустимости нарушения обязательных требований (далее - </w:t>
      </w:r>
      <w:r>
        <w:t>предостережение) и предлагается принять меры по обеспечению соблюдения обязательных требований.</w:t>
      </w:r>
    </w:p>
    <w:p w:rsidR="00707C2D" w:rsidRDefault="00FB0049">
      <w:pPr>
        <w:pStyle w:val="ConsPlusNormal0"/>
        <w:jc w:val="both"/>
      </w:pPr>
      <w:r>
        <w:t xml:space="preserve">(п. 17 в ред. </w:t>
      </w:r>
      <w:hyperlink r:id="rId4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18. Предостереж</w:t>
      </w:r>
      <w:r>
        <w:t xml:space="preserve">ение объявляется и направляется контролируемому лицу в соответствии со </w:t>
      </w:r>
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19. Контролируемое лицо вправе в течение 15 календарных дней с д</w:t>
      </w:r>
      <w:r>
        <w:t>аты получения предостережения подать в Дирекцию возражение в отношении предостережения.</w:t>
      </w:r>
    </w:p>
    <w:p w:rsidR="00707C2D" w:rsidRDefault="00FB0049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4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 xml:space="preserve">, от 15.04.2025 </w:t>
      </w:r>
      <w:hyperlink r:id="rId4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20. Возражения направляются контролируемым лицом на бумажном носителе либо в виде электронного документа, подписанного в порядке, установленном </w:t>
      </w:r>
      <w:hyperlink r:id="rId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о контроле, содержат следующую информацию: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сведения о контролируемом лице;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дату и номер предостережения, направленного в адрес контролируемого лица;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своей позиции, или их </w:t>
      </w:r>
      <w:r>
        <w:t>заверенных копий (при необходимости);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способ получения ответа по итогам рассмотрения возражения;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дату направления возражения.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21. Возражение рассматривается Дирекцией в течение 15 рабочих дней со дня его получения.</w:t>
      </w:r>
    </w:p>
    <w:p w:rsidR="00707C2D" w:rsidRDefault="00FB0049">
      <w:pPr>
        <w:pStyle w:val="ConsPlusNormal0"/>
        <w:jc w:val="both"/>
      </w:pPr>
      <w:r>
        <w:t>(в ред. Постановлений Правительства Иркут</w:t>
      </w:r>
      <w:r>
        <w:t xml:space="preserve">ской области от 15.04.2022 </w:t>
      </w:r>
      <w:hyperlink r:id="rId5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 xml:space="preserve">, от 15.04.2025 </w:t>
      </w:r>
      <w:hyperlink r:id="rId5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22. По результатам рассмотрения возражения Дирекция принимает одно из сле</w:t>
      </w:r>
      <w:r>
        <w:t>дующих решений: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>удовлетворяет возражение и отменяет объявленное предостережение;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14.02.2023 N 99-пп)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отказывает в удовлетворении возражения в случае необоснованности представленных возр</w:t>
      </w:r>
      <w:r>
        <w:t>ажений.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14.02.2023 N 99-пп)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23. Мотивированный ответ о результатах р</w:t>
      </w:r>
      <w:r>
        <w:t>ассмотрения возражения направляется контролируемому лицу в течение трех рабочих дней после принятия решения способом, указанным в возражении, либо почтовым отправлением или в электронном виде в зависимости от формы поданного контролируемым лицом возражения</w:t>
      </w:r>
      <w:r>
        <w:t>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24. Результаты рассмотрения возражений на объявленные предостережения учитываются вместе с предостережениями в журнале учета предостережений о недопустимости нарушения обязательных требований по форме, утвержденной правовым актом Дирекции. Соответствующи</w:t>
      </w:r>
      <w:r>
        <w:t>е данные используются Дирекцией для проведения иных профилактических мероприятий и контрольных (надзорных) мероприятий.</w:t>
      </w:r>
    </w:p>
    <w:p w:rsidR="00707C2D" w:rsidRDefault="00FB0049">
      <w:pPr>
        <w:pStyle w:val="ConsPlusNormal0"/>
        <w:jc w:val="both"/>
      </w:pPr>
      <w:r>
        <w:t xml:space="preserve">(п. 24 в ред. </w:t>
      </w:r>
      <w:hyperlink r:id="rId56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14.02.2023 N 99-пп)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25. Консультирование осуществляется в соответствии со </w:t>
      </w:r>
      <w:hyperlink r:id="rId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50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26. Консультирование осуществляется должностными лицами, указанными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по телефону, посредством</w:t>
      </w:r>
      <w:r>
        <w:t xml:space="preserve"> видео-конференц-связи, на личном приеме, а также в ходе проведения профилактического мероприятия, контрольного (надзорного) мероприятия. Информация о времени и месте консультирований на личном приеме размещается на официальном сайте Дирекции в сети "Интер</w:t>
      </w:r>
      <w:r>
        <w:t>нет".</w:t>
      </w:r>
    </w:p>
    <w:p w:rsidR="00707C2D" w:rsidRDefault="00FB0049">
      <w:pPr>
        <w:pStyle w:val="ConsPlusNormal0"/>
        <w:jc w:val="both"/>
      </w:pPr>
      <w:r>
        <w:t xml:space="preserve">(п. 26 в ред. </w:t>
      </w:r>
      <w:hyperlink r:id="rId5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27. Время консультирования по телефону, посредством видео-конференц-связи, на личном приеме одного контролируемого лица не может превышать 15 минут.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28. Учет консультирований ведется в журнале учета консультирований по форме, утвержденной правовым актом Ди</w:t>
      </w:r>
      <w:r>
        <w:t>рекции.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14.02.2023 N 99-пп)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29. Консультирование, в том числе письме</w:t>
      </w:r>
      <w:r>
        <w:t>нное, осуществляется по вопросам соблюдения контролируемыми лицами обязательных требований.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В случае поступления пяти и более однотипных обращений контролируемых лиц консультирование осуществляется посредством размещения на официальном сайте Дирекции в сет</w:t>
      </w:r>
      <w:r>
        <w:t>и "Интернет" письменного разъяснения, подписанного директором (заместителем директора) Дирекции.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30. Профилактический</w:t>
      </w:r>
      <w:r>
        <w:t xml:space="preserve"> визит проводится в соответствии со </w:t>
      </w:r>
      <w:hyperlink r:id="rId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статьями 52</w:t>
        </w:r>
      </w:hyperlink>
      <w:r>
        <w:t xml:space="preserve"> - </w:t>
      </w:r>
      <w:hyperlink r:id="rId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52.2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jc w:val="both"/>
      </w:pPr>
      <w:r>
        <w:t>(п. 30 в ред.</w:t>
      </w:r>
      <w:r>
        <w:t xml:space="preserve"> </w:t>
      </w:r>
      <w:hyperlink r:id="rId6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 xml:space="preserve">31. Профилактический визит проводится должностными лицами, указанными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или мобиль</w:t>
      </w:r>
      <w:r>
        <w:t>ного приложения "Инспектор".</w:t>
      </w:r>
    </w:p>
    <w:p w:rsidR="00707C2D" w:rsidRDefault="00FB0049">
      <w:pPr>
        <w:pStyle w:val="ConsPlusNormal0"/>
        <w:jc w:val="both"/>
      </w:pPr>
      <w:r>
        <w:t xml:space="preserve">(п. 31 в ред. </w:t>
      </w:r>
      <w:hyperlink r:id="rId64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32. В ходе профилактического визита контролируемое лицо информируется об обязатель</w:t>
      </w:r>
      <w:r>
        <w:t>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</w:t>
      </w:r>
      <w:r>
        <w:t>та контроля исходя из его отнесения к соответствующей категории риска, а должностное лицо Дирекции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</w:t>
      </w:r>
      <w:r>
        <w:t>ения контролируемым лицом обязательных требований.</w:t>
      </w:r>
    </w:p>
    <w:p w:rsidR="00707C2D" w:rsidRDefault="00FB0049">
      <w:pPr>
        <w:pStyle w:val="ConsPlusNormal0"/>
        <w:jc w:val="both"/>
      </w:pPr>
      <w:r>
        <w:t xml:space="preserve">(п. 32 в ред. </w:t>
      </w:r>
      <w:hyperlink r:id="rId6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33. Профилактический визит проводится по инициативе Дирекции</w:t>
      </w:r>
      <w:r>
        <w:t xml:space="preserve"> (обязательный профилактический визит) или по инициативе контролируемого лица.</w:t>
      </w:r>
    </w:p>
    <w:p w:rsidR="00707C2D" w:rsidRDefault="00FB0049">
      <w:pPr>
        <w:pStyle w:val="ConsPlusNormal0"/>
        <w:jc w:val="both"/>
      </w:pPr>
      <w:r>
        <w:t xml:space="preserve">(п. 33 в ред. </w:t>
      </w:r>
      <w:hyperlink r:id="rId6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34. Проведение обязательного про</w:t>
      </w:r>
      <w:r>
        <w:t xml:space="preserve">филактического визита осуществляется в порядке, установленном </w:t>
      </w:r>
      <w:hyperlink r:id="rId6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52.1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jc w:val="both"/>
      </w:pPr>
      <w:r>
        <w:t xml:space="preserve">(п. 34 в ред. </w:t>
      </w:r>
      <w:hyperlink r:id="rId6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35. Проведение профилактического визита по инициативе контролируемого лица осуществляется в порядке, установленном </w:t>
      </w:r>
      <w:hyperlink r:id="rId6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52.2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jc w:val="both"/>
      </w:pPr>
      <w:r>
        <w:t xml:space="preserve">(п. 35 в ред. </w:t>
      </w:r>
      <w:hyperlink r:id="rId7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36 - 41. Утратили силу. - </w:t>
      </w:r>
      <w:hyperlink r:id="rId7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</w:t>
      </w:r>
      <w:r>
        <w:t>ласти от 15.04.2025 N 355-пп.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  <w:outlineLvl w:val="1"/>
      </w:pPr>
      <w:r>
        <w:t>Глава 4. ОРГАНИЗАЦИЯ ПРОВЕДЕНИЯ КОНТРОЛЬНЫХ (НАДЗОРНЫХ)</w:t>
      </w:r>
    </w:p>
    <w:p w:rsidR="00707C2D" w:rsidRDefault="00FB0049">
      <w:pPr>
        <w:pStyle w:val="ConsPlusTitle0"/>
        <w:jc w:val="center"/>
      </w:pPr>
      <w:r>
        <w:t>МЕРОПРИЯТИЙ ПРИ ОСУЩЕСТВЛЕНИИ РЕГИОНАЛЬНОГО КОНТРОЛЯ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42. Региональный контроль осуществляется посредством проведения следующих контрольных (надзорных) мероприятий: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контрольная закупка (в части требований, предусмотренных </w:t>
      </w:r>
      <w:hyperlink w:anchor="P60" w:tooltip="соблюдения контролируемыми лицами, предоставляющими услуги экскурсоводов (гидов), гидов-переводчиков и инструкторов-проводников на территории ООПТ, требований в части наличия соответствующей аттестации экскурсоводов (гидов), гидов-переводчиков и (или) инструкт">
        <w:r>
          <w:rPr>
            <w:color w:val="0000FF"/>
          </w:rPr>
          <w:t>абзацем пятым пункта 2</w:t>
        </w:r>
      </w:hyperlink>
      <w:r>
        <w:t xml:space="preserve"> настоящего Положения);</w:t>
      </w:r>
    </w:p>
    <w:p w:rsidR="00707C2D" w:rsidRDefault="00FB0049">
      <w:pPr>
        <w:pStyle w:val="ConsPlusNormal0"/>
        <w:jc w:val="both"/>
      </w:pPr>
      <w:r>
        <w:t xml:space="preserve">(абзац введен </w:t>
      </w:r>
      <w:hyperlink r:id="rId7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Иркутской обл</w:t>
      </w:r>
      <w:r>
        <w:t>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инспекционный визит;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рейдовый 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документарная проверка;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выездная проверка.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силу. - </w:t>
      </w:r>
      <w:hyperlink r:id="rId7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15.04.2025 N 3</w:t>
      </w:r>
      <w:r>
        <w:t>55-пп.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43. Без взаимодействия с контролируемым лицом проводится наблюдение за соблюдением обязательных требований (мониторинг безопасности), выездное обследование.</w:t>
      </w:r>
    </w:p>
    <w:p w:rsidR="00707C2D" w:rsidRDefault="00FB0049">
      <w:pPr>
        <w:pStyle w:val="ConsPlusNormal0"/>
        <w:jc w:val="both"/>
      </w:pPr>
      <w:r>
        <w:t xml:space="preserve">(п. 43 в ред. </w:t>
      </w:r>
      <w:hyperlink r:id="rId74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44. При осуществлении регионального контроля проводятся внеплановые контрольные (надзорные) мероприятия.</w:t>
      </w:r>
    </w:p>
    <w:p w:rsidR="00707C2D" w:rsidRDefault="00FB0049">
      <w:pPr>
        <w:pStyle w:val="ConsPlusNormal0"/>
        <w:jc w:val="both"/>
      </w:pPr>
      <w:r>
        <w:t xml:space="preserve">(п. 44 в ред. </w:t>
      </w:r>
      <w:hyperlink r:id="rId7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45. Утратил силу. - </w:t>
      </w:r>
      <w:hyperlink r:id="rId7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15.04.2025 N 355-пп.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46. Внеплановые контрольные (надзорные) мероприятия, за ис</w:t>
      </w:r>
      <w:r>
        <w:t xml:space="preserve">ключением внеплановых контрольных (надзорных) мероприятий без взаимодействия, проводятся по основаниям, предусмотренным </w:t>
      </w:r>
      <w:hyperlink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7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8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jc w:val="both"/>
      </w:pPr>
      <w:r>
        <w:t xml:space="preserve">(п. 46 в ред. </w:t>
      </w:r>
      <w:hyperlink r:id="rId8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</w:t>
      </w:r>
      <w:r>
        <w:t>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47. Решения о проведении внеплановых контрольных (надзорных) мероприятий принимаются должностными лицами Дирекции, указанными в </w:t>
      </w:r>
      <w:hyperlink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color w:val="0000FF"/>
          </w:rPr>
          <w:t>пункте 4</w:t>
        </w:r>
      </w:hyperlink>
      <w:r>
        <w:t xml:space="preserve"> настоящего Положения, в соответствии с типовыми </w:t>
      </w:r>
      <w:hyperlink r:id="rId83" w:tooltip="Приказ Минэкономразвития России от 31.03.2021 N 151 (ред. от 12.05.2025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формами</w:t>
        </w:r>
      </w:hyperlink>
      <w:r>
        <w:t>, утвержденными приказом Министерст</w:t>
      </w:r>
      <w:r>
        <w:t>ва экономического развития Российской Федерации от 31 марта 2021 года N 151 "О типовых формах документов, используемых контрольным (надзорным) органом".</w:t>
      </w:r>
    </w:p>
    <w:p w:rsidR="00707C2D" w:rsidRDefault="00FB0049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8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 xml:space="preserve">, от 15.04.2025 </w:t>
      </w:r>
      <w:hyperlink r:id="rId8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48. Индивидуальный предприниматель, гражданин, являющиеся контролируемыми лицами, вправе представить в Дирекцию информацию о невозможно</w:t>
      </w:r>
      <w:r>
        <w:t>сти присутствия при проведении контрольного (надзорного) мероприятия в случае введения режима повышенной готовности или чрезвычайной ситуации на всей территории Российской Федерации либо на ее части, назначения административного наказания индивидуальному п</w:t>
      </w:r>
      <w:r>
        <w:t>редпринимателю, гражданину в виде административного ареста, избрания в отношении подозреваемого в совершении преступления индивидуального предпринимателя, гражданина меры пресечения в виде подписки о невыезде и надлежащем поведении, запрете совершения опре</w:t>
      </w:r>
      <w:r>
        <w:t>деленных действий, заключения под стражу, домашнего ареста, наличия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мероприятия, заболевания, связ</w:t>
      </w:r>
      <w:r>
        <w:t>анного с утратой трудоспособности, отпуска (при предоставлении подтверждающих документов).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8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Проведение контрольного (н</w:t>
      </w:r>
      <w:r>
        <w:t>адзорного) мероприятия переносится Дирекцией на срок, необходимый для устранения обстоятельств, послуживших поводом для данного обращения индивидуального предпринимателя, гражданина в Дирекцию.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48(1). Контрольная закупка проводится при наличии оснований, указанных в </w:t>
      </w:r>
      <w:hyperlink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8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9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9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контроле, в соответствии с требованиями </w:t>
      </w:r>
      <w:hyperlink r:id="rId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статьи 67</w:t>
        </w:r>
      </w:hyperlink>
      <w:r>
        <w:t xml:space="preserve">, </w:t>
      </w:r>
      <w:hyperlink r:id="rId9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части 7 статьи 75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>В ходе контрольной закупки проводятся следующие контрольные (надзорные) действия: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эксперимент.</w:t>
      </w:r>
    </w:p>
    <w:p w:rsidR="00707C2D" w:rsidRDefault="00FB0049">
      <w:pPr>
        <w:pStyle w:val="ConsPlusNormal0"/>
        <w:jc w:val="both"/>
      </w:pPr>
      <w:r>
        <w:t xml:space="preserve">(п. 48(1) введен </w:t>
      </w:r>
      <w:hyperlink r:id="rId9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49. Инспекционный визит проводится при наличии оснований, указанных в </w:t>
      </w:r>
      <w:hyperlink r:id="rId9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9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9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9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10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контроле, в соответствии с </w:t>
      </w:r>
      <w:hyperlink w:anchor="P192" w:tooltip="50. В ходе инспекционного визита могут осуществляться следующие контрольные (надзорные) действия:">
        <w:r>
          <w:rPr>
            <w:color w:val="0000FF"/>
          </w:rPr>
          <w:t>пунктами 50</w:t>
        </w:r>
      </w:hyperlink>
      <w:r>
        <w:t xml:space="preserve"> - </w:t>
      </w:r>
      <w:hyperlink w:anchor="P202" w:tooltip="54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 и частью 12 статьи 66 Федерального закона о контроле.">
        <w:r>
          <w:rPr>
            <w:color w:val="0000FF"/>
          </w:rPr>
          <w:t>54</w:t>
        </w:r>
      </w:hyperlink>
      <w:r>
        <w:t xml:space="preserve"> настоящего Положения.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0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</w:t>
      </w:r>
      <w:r>
        <w:t>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6" w:name="P192"/>
      <w:bookmarkEnd w:id="6"/>
      <w:r>
        <w:t>50. В ходе инспекционного визита могут осуществляться следующие контрольные (надзорные) действия: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опрос;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истребование документов, которые в соответствии с обязательными требования</w:t>
      </w:r>
      <w:r>
        <w:t>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инструментальное обследование.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51. Инспекционный визит проводится без </w:t>
      </w:r>
      <w:r>
        <w:t>предварительного уведомления контролируемого лица.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52. Срок проведения инспекционного визита на одном объекте контроля не может превышать один рабочий день.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53. Контролируемые лица обязаны обеспечить беспрепятственный доступ должностного лица Дирекции на о</w:t>
      </w:r>
      <w:r>
        <w:t>бъект контроля.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0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7" w:name="P202"/>
      <w:bookmarkEnd w:id="7"/>
      <w:r>
        <w:t xml:space="preserve">54. Внеплановый инспекционный визит может проводиться только по согласованию с органами прокуратуры, </w:t>
      </w:r>
      <w:r>
        <w:t xml:space="preserve">за исключением случаев его проведения в соответствии с </w:t>
      </w:r>
      <w:hyperlink r:id="rId10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0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4 части 1 статьи 57</w:t>
        </w:r>
      </w:hyperlink>
      <w:r>
        <w:t xml:space="preserve"> и </w:t>
      </w:r>
      <w:hyperlink r:id="rId10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jc w:val="both"/>
      </w:pPr>
      <w:r>
        <w:t xml:space="preserve">(п. 54 в ред. </w:t>
      </w:r>
      <w:hyperlink r:id="rId10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</w:t>
      </w:r>
      <w:r>
        <w:t>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55. Рейдовый осмотр проводится при наличии оснований, указанных в </w:t>
      </w:r>
      <w:hyperlink r:id="rId10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0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10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1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</w:t>
        </w:r>
        <w:r>
          <w:rPr>
            <w:color w:val="0000FF"/>
          </w:rPr>
          <w:t>7</w:t>
        </w:r>
      </w:hyperlink>
      <w:r>
        <w:t xml:space="preserve"> Федерального закона о контроле, в соответствии со </w:t>
      </w:r>
      <w:hyperlink r:id="rId1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71</w:t>
        </w:r>
      </w:hyperlink>
      <w:r>
        <w:t xml:space="preserve"> указанного Закона и </w:t>
      </w:r>
      <w:hyperlink w:anchor="P206" w:tooltip="56. В ходе рейдового осмотра могут осуществляться следующие контрольные (надзорные) действия:">
        <w:r>
          <w:rPr>
            <w:color w:val="0000FF"/>
          </w:rPr>
          <w:t>пунктами 56</w:t>
        </w:r>
      </w:hyperlink>
      <w:r>
        <w:t xml:space="preserve">, </w:t>
      </w:r>
      <w:hyperlink w:anchor="P215" w:tooltip="57. 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 и частью 12 статьи 66 Федерального закона о контроле.">
        <w:r>
          <w:rPr>
            <w:color w:val="0000FF"/>
          </w:rPr>
          <w:t>57</w:t>
        </w:r>
      </w:hyperlink>
      <w:r>
        <w:t xml:space="preserve"> настоящего Положения.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8" w:name="P206"/>
      <w:bookmarkEnd w:id="8"/>
      <w:r>
        <w:t>56. В ходе рейдового осмотра могут осуществлят</w:t>
      </w:r>
      <w:r>
        <w:t>ься следующие контрольные (надзорные) действия: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>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досмотр;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опрос;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экспертиза.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9" w:name="P215"/>
      <w:bookmarkEnd w:id="9"/>
      <w:r>
        <w:t>57. Рейдовый осмотр может проводиться только по согласованию</w:t>
      </w:r>
      <w:r>
        <w:t xml:space="preserve"> с органами прокуратуры, за исключением случаев его проведения в соответствии с </w:t>
      </w:r>
      <w:hyperlink r:id="rId1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 xml:space="preserve">4 части </w:t>
        </w:r>
        <w:r>
          <w:rPr>
            <w:color w:val="0000FF"/>
          </w:rPr>
          <w:t>1 статьи 57</w:t>
        </w:r>
      </w:hyperlink>
      <w:r>
        <w:t xml:space="preserve"> и </w:t>
      </w:r>
      <w:hyperlink r:id="rId1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1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58. Документарная проверка проводится при наличии оснований, указанных в </w:t>
      </w:r>
      <w:hyperlink r:id="rId1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1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1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контроле, в соответствии с </w:t>
      </w:r>
      <w:hyperlink w:anchor="P219" w:tooltip="59. В ходе документарной проверки могут осуществляться следующие контрольные (надзорные) действия:">
        <w:r>
          <w:rPr>
            <w:color w:val="0000FF"/>
          </w:rPr>
          <w:t>пунктами 59</w:t>
        </w:r>
      </w:hyperlink>
      <w:r>
        <w:t xml:space="preserve"> - </w:t>
      </w:r>
      <w:hyperlink w:anchor="P236" w:tooltip="66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">
        <w:r>
          <w:rPr>
            <w:color w:val="0000FF"/>
          </w:rPr>
          <w:t>66</w:t>
        </w:r>
      </w:hyperlink>
      <w:r>
        <w:t xml:space="preserve"> настоящего Положения.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0" w:name="P219"/>
      <w:bookmarkEnd w:id="10"/>
      <w:r>
        <w:t>59. В ходе документарной проверки могут осуществляться следующие контрольные (надзорные) действия: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экспертиза.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60. В случае если достоверность</w:t>
      </w:r>
      <w:r>
        <w:t xml:space="preserve"> сведений, содержащихся в документах, имеющихся в распоряжении Дирекции, вызывает обоснованные сомнения либо эти сведения не позволяют оценить исполнение контролируемым лицом обязательных требований, Дирекция направляет в адрес контролируемого лица требова</w:t>
      </w:r>
      <w:r>
        <w:t>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Дирекцию указанные в требовании документы.</w:t>
      </w:r>
    </w:p>
    <w:p w:rsidR="00707C2D" w:rsidRDefault="00FB0049">
      <w:pPr>
        <w:pStyle w:val="ConsPlusNormal0"/>
        <w:jc w:val="both"/>
      </w:pPr>
      <w:r>
        <w:t xml:space="preserve">(п. 60 в ред. </w:t>
      </w:r>
      <w:hyperlink r:id="rId12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61. В случае если в ходе документарной проверки выявлены ошибки и (или) противоречия в представленных контролируемым лицом документа</w:t>
      </w:r>
      <w:r>
        <w:t>х либо выявлено несоответствие сведений, содержащихся в этих документах, сведениям, содержащимся в имеющихся у Дирекции документах и (или) полученным при осуществлении регионального контроля, информация об ошибках, о противоречиях и несоответствии сведений</w:t>
      </w:r>
      <w:r>
        <w:t xml:space="preserve"> направляется контролируемому лицу с </w:t>
      </w:r>
      <w:r>
        <w:lastRenderedPageBreak/>
        <w:t>требованием представить в течение 10 рабочих дней необходимые письменные объяснения.</w:t>
      </w:r>
    </w:p>
    <w:p w:rsidR="00707C2D" w:rsidRDefault="00FB0049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125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</w:t>
        </w:r>
        <w:r>
          <w:rPr>
            <w:color w:val="0000FF"/>
          </w:rPr>
          <w:t>-пп</w:t>
        </w:r>
      </w:hyperlink>
      <w:r>
        <w:t xml:space="preserve">, от 15.04.2025 </w:t>
      </w:r>
      <w:hyperlink r:id="rId12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62. Контролируемое лицо, представляющее в Дирекцию письменные объяснения относительно выявленных ошибок и (или) противоречий в представленных документах либо относите</w:t>
      </w:r>
      <w:r>
        <w:t>льно несоответствия сведений, содержащихся в этих документах, сведениям, содержащимся в имеющихся у Дирекции документах и (или) полученным при осуществлении регионального контроля, вправе дополнительно представить в Дирекцию документы, подтверждающие досто</w:t>
      </w:r>
      <w:r>
        <w:t>верность ранее представленных документов.</w:t>
      </w:r>
    </w:p>
    <w:p w:rsidR="00707C2D" w:rsidRDefault="00FB0049">
      <w:pPr>
        <w:pStyle w:val="ConsPlusNormal0"/>
        <w:jc w:val="both"/>
      </w:pPr>
      <w:r>
        <w:t xml:space="preserve">(в ред. Постановлений Правительства Иркутской области от 15.04.2022 </w:t>
      </w:r>
      <w:hyperlink r:id="rId127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294-пп</w:t>
        </w:r>
      </w:hyperlink>
      <w:r>
        <w:t xml:space="preserve">, от 15.04.2025 </w:t>
      </w:r>
      <w:hyperlink r:id="rId12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N 355-пп</w:t>
        </w:r>
      </w:hyperlink>
      <w:r>
        <w:t>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63. При проведении документарной проверки Дирекция не вправе требовать у контролируемого лица сведения и документы, не относящиеся к предмету документарной проверки, а также сведения и до</w:t>
      </w:r>
      <w:r>
        <w:t>кументы, которые могут быть получены Дирекцией от иных органов.</w:t>
      </w:r>
    </w:p>
    <w:p w:rsidR="00707C2D" w:rsidRDefault="00FB0049">
      <w:pPr>
        <w:pStyle w:val="ConsPlusNormal0"/>
        <w:jc w:val="both"/>
      </w:pPr>
      <w:r>
        <w:t xml:space="preserve">(п. 63 в ред. </w:t>
      </w:r>
      <w:hyperlink r:id="rId129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64. Срок проведения документарной проверки не м</w:t>
      </w:r>
      <w:r>
        <w:t>ожет превышать 10 рабочих дней.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На период с момента направления Дирекцией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Дирекцию</w:t>
      </w:r>
      <w:r>
        <w:t>, а также период с момента направления контролируемому лицу информации Дирекции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</w:t>
      </w:r>
      <w:r>
        <w:t xml:space="preserve"> в имеющихся у Дирекции документах и (или) полученным при осуществлении регионального контроля, и требования представить необходимые письменные объяснения до момента представления указанных письменных объяснений в Дирекцию исчисление срока проведения докум</w:t>
      </w:r>
      <w:r>
        <w:t>ентарной проверки приостанавливается.</w:t>
      </w:r>
    </w:p>
    <w:p w:rsidR="00707C2D" w:rsidRDefault="00FB0049">
      <w:pPr>
        <w:pStyle w:val="ConsPlusNormal0"/>
        <w:jc w:val="both"/>
      </w:pPr>
      <w:r>
        <w:t xml:space="preserve">(п. 64 в ред. </w:t>
      </w:r>
      <w:hyperlink r:id="rId13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65. Внеплановая документарная проверка может проводиться только по соглас</w:t>
      </w:r>
      <w:r>
        <w:t xml:space="preserve">ованию с органами прокуратуры, за исключением случая ее проведения в соответствии с </w:t>
      </w:r>
      <w:hyperlink r:id="rId1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4 ча</w:t>
        </w:r>
        <w:r>
          <w:rPr>
            <w:color w:val="0000FF"/>
          </w:rPr>
          <w:t>сти 1 статьи 57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jc w:val="both"/>
      </w:pPr>
      <w:r>
        <w:t xml:space="preserve">(п. 65 в ред. </w:t>
      </w:r>
      <w:hyperlink r:id="rId13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1" w:name="P236"/>
      <w:bookmarkEnd w:id="11"/>
      <w:r>
        <w:t>66. Проведение документарной проверки, предметом которой являют</w:t>
      </w:r>
      <w:r>
        <w:t>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67. Выездная проверка проводится при наличии осн</w:t>
      </w:r>
      <w:r>
        <w:t xml:space="preserve">ований, указанных в </w:t>
      </w:r>
      <w:hyperlink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1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1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, </w:t>
      </w:r>
      <w:hyperlink r:id="rId1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части 3 статьи 73</w:t>
        </w:r>
      </w:hyperlink>
      <w:r>
        <w:t xml:space="preserve"> Федерального закона о контроле, в соответствии со </w:t>
      </w:r>
      <w:hyperlink r:id="rId1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73</w:t>
        </w:r>
      </w:hyperlink>
      <w:r>
        <w:t xml:space="preserve"> указанного Закона и </w:t>
      </w:r>
      <w:hyperlink w:anchor="P239" w:tooltip="68. В ходе выездной проверки могут осуществляться следующие контрольные (надзорные) действия:">
        <w:r>
          <w:rPr>
            <w:color w:val="0000FF"/>
          </w:rPr>
          <w:t>пунктами 68</w:t>
        </w:r>
      </w:hyperlink>
      <w:r>
        <w:t xml:space="preserve">, </w:t>
      </w:r>
      <w:hyperlink w:anchor="P248" w:tooltip="69. Срок проведения выездной проверки не может превышать 10 рабочих дней.">
        <w:r>
          <w:rPr>
            <w:color w:val="0000FF"/>
          </w:rPr>
          <w:t>69</w:t>
        </w:r>
      </w:hyperlink>
      <w:r>
        <w:t xml:space="preserve"> настоящего Положения.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4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15.04.2025 N 355-пп)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2" w:name="P239"/>
      <w:bookmarkEnd w:id="12"/>
      <w:r>
        <w:lastRenderedPageBreak/>
        <w:t>68. В ходе выездной проверки могут осуществляться следующие контрольные (надзорные) действия: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досмотр;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опрос;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получение</w:t>
      </w:r>
      <w:r>
        <w:t xml:space="preserve"> письменных объяснений;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экспертиза.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3" w:name="P248"/>
      <w:bookmarkEnd w:id="13"/>
      <w:r>
        <w:t>69. Срок проведения выездной проверки не может превышать 10 рабочих дней.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70. Наблюдение за соблюдением обязательных требований (мониторинг безопасности) и выездное обследование проводятся в соответствии со </w:t>
      </w:r>
      <w:hyperlink r:id="rId1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статьями 74</w:t>
        </w:r>
      </w:hyperlink>
      <w:r>
        <w:t xml:space="preserve">, </w:t>
      </w:r>
      <w:hyperlink r:id="rId1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75</w:t>
        </w:r>
      </w:hyperlink>
      <w:r>
        <w:t xml:space="preserve"> Федерального закона о контроле и </w:t>
      </w:r>
      <w:hyperlink w:anchor="P251" w:tooltip="71. В ходе наблюдения за соблюдением обязательных требований (мониторинга безопасности) проводится сбор, анализ данных об объектах контроля, имеющихся у Дирекции, в том числе данных, которые поступают в ходе межведомственного информационного взаимодействия, пр">
        <w:r>
          <w:rPr>
            <w:color w:val="0000FF"/>
          </w:rPr>
          <w:t>пунктами 71</w:t>
        </w:r>
      </w:hyperlink>
      <w:r>
        <w:t xml:space="preserve"> - </w:t>
      </w:r>
      <w:hyperlink w:anchor="P263" w:tooltip="77. Утратил силу. - Постановление Правительства Иркутской области от 15.04.2025 N 355-пп.">
        <w:r>
          <w:rPr>
            <w:color w:val="0000FF"/>
          </w:rPr>
          <w:t>7</w:t>
        </w:r>
        <w:r>
          <w:rPr>
            <w:color w:val="0000FF"/>
          </w:rPr>
          <w:t>7</w:t>
        </w:r>
      </w:hyperlink>
      <w:r>
        <w:t xml:space="preserve"> настоящего Положения, на основании заданий должностных лиц Дирекции, уполномоченных на принятие решений о проведении контрольных (надзорных) мероприятий, включая задания, содержащиеся в планах работы Дирекции, в том числе в случаях, установленных Федерал</w:t>
      </w:r>
      <w:r>
        <w:t xml:space="preserve">ьным </w:t>
      </w:r>
      <w:hyperlink r:id="rId1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 контроле.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45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4" w:name="P251"/>
      <w:bookmarkEnd w:id="14"/>
      <w:r>
        <w:t>71. В ходе наблюдения за соблюдение</w:t>
      </w:r>
      <w:r>
        <w:t>м обязательных требований (мониторинга безопасности) проводится сбор, анализ данных об объектах контроля, имеющихся у Дирекции, в том числе данных, которые поступают в ходе межведомственного информационного взаимодействия, предоставляются контролируемыми л</w:t>
      </w:r>
      <w:r>
        <w:t>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данных, полученных с использованием работающих в автома</w:t>
      </w:r>
      <w:r>
        <w:t>тическом режиме технических средств фиксации правонарушений, имеющих функции фото- и киносъемки, видеозаписи.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72. При</w:t>
      </w:r>
      <w:r>
        <w:t xml:space="preserve"> выявлении должностными лицами Дирекции в ходе наблюдения за соблюдением обязательных требований (мониторинга безопасности) фактов причинения вреда (ущерба) или возникновения угрозы причинения вреда (ущерба) охраняемым законом ценностям сведения о нарушени</w:t>
      </w:r>
      <w:r>
        <w:t xml:space="preserve">ях обязательных требований, о готовящихся нарушениях обязательных требований или признаках нарушений обязательных требований направляются должностным лицам Дирекции, указанным в </w:t>
      </w:r>
      <w:hyperlink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color w:val="0000FF"/>
          </w:rPr>
          <w:t>пункте 4</w:t>
        </w:r>
      </w:hyperlink>
      <w:r>
        <w:t xml:space="preserve"> настоящего Положения, для принятия решений в соответствии с </w:t>
      </w:r>
      <w:hyperlink r:id="rId1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3</w:t>
        </w:r>
        <w:r>
          <w:rPr>
            <w:color w:val="0000FF"/>
          </w:rPr>
          <w:t xml:space="preserve"> статьи 74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4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73. Выездное обследование проводится без информирования контролируемого ли</w:t>
      </w:r>
      <w:r>
        <w:t>ца.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lastRenderedPageBreak/>
        <w:t>74. В ходе выездного обследования проводится оценка соблюдения контролируемым лицом обязательных требований.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75. Выездное обследование может проводиться по месту нахождения (осуществления деятельности) организации (ее филиалов, представительств, обособ</w:t>
      </w:r>
      <w:r>
        <w:t>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76. В ходе выездного обследования на общедоступных (открытых для посещения неограниченным кругом лиц) объектах контроля могут осуществляться следующие контрольные (надзорные) действия: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инструментальное обследование (с примене</w:t>
      </w:r>
      <w:r>
        <w:t>нием видеозаписи);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экспертиза.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5" w:name="P263"/>
      <w:bookmarkEnd w:id="15"/>
      <w:r>
        <w:t xml:space="preserve">77. Утратил силу. - </w:t>
      </w:r>
      <w:hyperlink r:id="rId14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15.04.2025 N 355-пп.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78. Контрольные (надзорные) действия, предусмотренные в составе каждого ко</w:t>
      </w:r>
      <w:r>
        <w:t xml:space="preserve">нтрольного (надзорного) мероприятия, осуществляются в порядке, предусмотренном </w:t>
      </w:r>
      <w:hyperlink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14</w:t>
        </w:r>
      </w:hyperlink>
      <w:r>
        <w:t xml:space="preserve"> Федерального закона о контроле для каждого вида контрольного (надзорного) действия, с уче</w:t>
      </w:r>
      <w:r>
        <w:t xml:space="preserve">том особенностей, предусмотренных </w:t>
      </w:r>
      <w:hyperlink w:anchor="P265" w:tooltip="79. Досмотр осуществляется должностным лицом Дирекции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Ди">
        <w:r>
          <w:rPr>
            <w:color w:val="0000FF"/>
          </w:rPr>
          <w:t>пунктами 79</w:t>
        </w:r>
      </w:hyperlink>
      <w:r>
        <w:t xml:space="preserve">, </w:t>
      </w:r>
      <w:hyperlink w:anchor="P267" w:tooltip="80. Отбор проб (образцов) осуществляется должностными лицами Дирекции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">
        <w:r>
          <w:rPr>
            <w:color w:val="0000FF"/>
          </w:rPr>
          <w:t>80</w:t>
        </w:r>
      </w:hyperlink>
      <w:r>
        <w:t xml:space="preserve"> настоящего Положения для отдельных видов контрольных (надзорных) действий.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6" w:name="P265"/>
      <w:bookmarkEnd w:id="16"/>
      <w:r>
        <w:t>79. Досмотр осуществляется должностным лицом Дирекции в п</w:t>
      </w:r>
      <w:r>
        <w:t>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Дирекции сведений о причинении вреда (ущерба) или об уг</w:t>
      </w:r>
      <w:r>
        <w:t>розе причинения вреда (ущерба) жизни, здоровью граждан, окружающей среде с обязательным применением видеозаписи.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5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7" w:name="P267"/>
      <w:bookmarkEnd w:id="17"/>
      <w:r>
        <w:t xml:space="preserve">80. </w:t>
      </w:r>
      <w:r>
        <w:t>Отбор проб (образцов) осуществляется должностными лицами Дирекции,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</w:t>
      </w:r>
      <w:r>
        <w:t>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 w:rsidR="00707C2D" w:rsidRDefault="00FB0049">
      <w:pPr>
        <w:pStyle w:val="ConsPlusNormal0"/>
        <w:jc w:val="both"/>
      </w:pPr>
      <w:r>
        <w:t xml:space="preserve">(в ред. </w:t>
      </w:r>
      <w:hyperlink r:id="rId15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80(1). Эксперимент проводится путем создания должностными лицами, указанными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тест-ситуации, предусматривающей заключение с контролируемым лицом договора об оказании услуг экскурсоводом (гидом), гидом-переводчиком либо инструктором-проводником, в порядке, установл</w:t>
      </w:r>
      <w:r>
        <w:t>енном законодательством.</w:t>
      </w:r>
    </w:p>
    <w:p w:rsidR="00707C2D" w:rsidRDefault="00FB0049">
      <w:pPr>
        <w:pStyle w:val="ConsPlusNormal0"/>
        <w:jc w:val="both"/>
      </w:pPr>
      <w:r>
        <w:t xml:space="preserve">(п. 80(1) введен </w:t>
      </w:r>
      <w:hyperlink r:id="rId15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15.04.2025 N 355-пп)</w:t>
      </w:r>
    </w:p>
    <w:p w:rsidR="00707C2D" w:rsidRDefault="00707C2D">
      <w:pPr>
        <w:pStyle w:val="ConsPlusNormal0"/>
        <w:spacing w:before="240"/>
        <w:ind w:firstLine="540"/>
        <w:jc w:val="both"/>
      </w:pP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81.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 в порядке, предусмотренном </w:t>
      </w:r>
      <w:hyperlink w:anchor="P272" w:tooltip="82. Способы фиксации доказательств должны позволять однозначно идентифицировать объект фиксации, отражающий нарушение обязательных требований.">
        <w:r>
          <w:rPr>
            <w:color w:val="0000FF"/>
          </w:rPr>
          <w:t>пунктами 82</w:t>
        </w:r>
      </w:hyperlink>
      <w:r>
        <w:t xml:space="preserve"> - </w:t>
      </w:r>
      <w:hyperlink w:anchor="P280" w:tooltip="89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">
        <w:r>
          <w:rPr>
            <w:color w:val="0000FF"/>
          </w:rPr>
          <w:t>89</w:t>
        </w:r>
      </w:hyperlink>
      <w:r>
        <w:t xml:space="preserve"> настоящего Положения.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8" w:name="P272"/>
      <w:bookmarkEnd w:id="18"/>
      <w:r>
        <w:t>82. Способы фиксации доказательств должны позволять однозначно идентифицировать</w:t>
      </w:r>
      <w:r>
        <w:t xml:space="preserve"> объект фиксации, отражающий нарушение обязательных требований.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83.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 (далее - акт).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84.</w:t>
      </w:r>
      <w:r>
        <w:t xml:space="preserve">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Дирекции самостоятельно.</w:t>
      </w:r>
    </w:p>
    <w:p w:rsidR="00707C2D" w:rsidRDefault="00FB0049">
      <w:pPr>
        <w:pStyle w:val="ConsPlusNormal0"/>
        <w:jc w:val="both"/>
      </w:pPr>
      <w:r>
        <w:t xml:space="preserve">(в </w:t>
      </w:r>
      <w:r>
        <w:t xml:space="preserve">ред. </w:t>
      </w:r>
      <w:hyperlink r:id="rId15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15.04.2022 N 294-пп)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85. Проведение фотосъемки, аудио- и видеозаписи осуществляется с обязательным уведомлением контролируемого лица.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86. Аудио- и видеозапись осуществляется в ходе проведения контрольного (надзорного) мероприятия непрерывно с уведомлением о начале и конце записи, о дате, месте, времени начала и окончания осуществления записи. В ходе записи подробно фиксируются и указываю</w:t>
      </w:r>
      <w:r>
        <w:t>тся место и характер выявленного нарушения обязательных требований.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87.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88. Результаты проведен</w:t>
      </w:r>
      <w:r>
        <w:t>ия фотосъемки, аудио- и видеозаписи являются приложением к акту.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19" w:name="P280"/>
      <w:bookmarkEnd w:id="19"/>
      <w:r>
        <w:t>89.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</w:t>
      </w:r>
      <w:r>
        <w:t>арственной тайны.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90. Результаты контрольного (надзорного) мероприятия оформляются с соблюдением требований, предусмотренных </w:t>
      </w:r>
      <w:hyperlink r:id="rId15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16</w:t>
        </w:r>
      </w:hyperlink>
      <w:r>
        <w:t xml:space="preserve"> Федерального закона о контроле, с учетом по</w:t>
      </w:r>
      <w:r>
        <w:t xml:space="preserve">ложений, предусмотренных </w:t>
      </w:r>
      <w:hyperlink w:anchor="P282" w:tooltip="91. По окончании проведения контрольного (надзорного) мероприятия составляется акт.">
        <w:r>
          <w:rPr>
            <w:color w:val="0000FF"/>
          </w:rPr>
          <w:t>пунктом 91</w:t>
        </w:r>
      </w:hyperlink>
      <w:r>
        <w:t xml:space="preserve"> настоящего Положения.</w:t>
      </w:r>
    </w:p>
    <w:p w:rsidR="00707C2D" w:rsidRDefault="00FB0049">
      <w:pPr>
        <w:pStyle w:val="ConsPlusNormal0"/>
        <w:spacing w:before="240"/>
        <w:ind w:firstLine="540"/>
        <w:jc w:val="both"/>
      </w:pPr>
      <w:bookmarkStart w:id="20" w:name="P282"/>
      <w:bookmarkEnd w:id="20"/>
      <w:r>
        <w:t>91. По окончании проведения контрольного (надзорного) мероприятия составляется акт</w:t>
      </w:r>
      <w:r>
        <w:t>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  <w:outlineLvl w:val="1"/>
      </w:pPr>
      <w:r>
        <w:t>Глава 4(1). СПЕЦИАЛЬНЫЙ РЕЖИМ РЕГ</w:t>
      </w:r>
      <w:r>
        <w:t>ИОНАЛЬНОГО КОНТРОЛЯ</w:t>
      </w:r>
    </w:p>
    <w:p w:rsidR="00707C2D" w:rsidRDefault="00707C2D">
      <w:pPr>
        <w:pStyle w:val="ConsPlusNormal0"/>
        <w:jc w:val="center"/>
      </w:pPr>
    </w:p>
    <w:p w:rsidR="00707C2D" w:rsidRDefault="00FB0049">
      <w:pPr>
        <w:pStyle w:val="ConsPlusNormal0"/>
        <w:jc w:val="center"/>
      </w:pPr>
      <w:r>
        <w:t xml:space="preserve">(введена </w:t>
      </w:r>
      <w:hyperlink r:id="rId15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</w:t>
      </w:r>
    </w:p>
    <w:p w:rsidR="00707C2D" w:rsidRDefault="00FB0049">
      <w:pPr>
        <w:pStyle w:val="ConsPlusNormal0"/>
        <w:jc w:val="center"/>
      </w:pPr>
      <w:r>
        <w:t>от 15.04.2025 N 355-пп)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91(1). В рамках регионального контроля осуществляется специальный режим государственного конт</w:t>
      </w:r>
      <w:r>
        <w:t>роля - постоянный рейд.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Постоянный рейд осуществляется в порядке, установленном </w:t>
      </w:r>
      <w:hyperlink r:id="rId1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97.1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91(2). Постоянный рейд осуществляется должностными ли</w:t>
      </w:r>
      <w:r>
        <w:t>цами Дирекции, уполномоченными на проведение постоянного рейда, при их перемещении по определенной территории в целях предупреждения, выявления и пресечения нарушений обязательных требований.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91(3). Пункты контроля при осуществлении постоянного рейда не ус</w:t>
      </w:r>
      <w:r>
        <w:t>танавливаются.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91(4). Постоянный рейд осуществляется в отношении транспортных средств, деятельности и действий контролируемых лиц на территории для постоянного рейда.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Территории для постоянного рейда устанавливаются решениями должностных лиц, указанных в </w:t>
      </w:r>
      <w:hyperlink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color w:val="0000FF"/>
          </w:rPr>
          <w:t>пункте 4</w:t>
        </w:r>
      </w:hyperlink>
      <w:r>
        <w:t xml:space="preserve"> настоящего Положения, на ООПТ и в границах их охранных зон с учетом а</w:t>
      </w:r>
      <w:r>
        <w:t>нтропогенной и транспортной нагрузки.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91(5). При осуществлении постоянного рейда проводятся следующие контрольные (надзорные) действия: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1) 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2) досмотр;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3) опрос;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4) истребование документов, которые в соответствии с обязательными требованиями должны </w:t>
      </w:r>
      <w:r>
        <w:t>находиться в транспортном средстве или у контролируемого лица.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91(6). При осуществлении постоянного рейда время взаимодействия должностных лиц, указанных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с одним контролируемым лицом не может составлять более 30 минут (в данный период времени не включается оформление акта).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91(7). В случае, если в результате постоянного рейда выявлены нарушения о</w:t>
      </w:r>
      <w:r>
        <w:t xml:space="preserve">бязательных требований, должностные лица, указанные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на месте составляют отдельный акт в отно</w:t>
      </w:r>
      <w:r>
        <w:t>шении каждого контролируемого лица, допустившего нарушение обязательных требований.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91(8). Контролируемые лица, их представители и работники, находящиеся на территории постоянного рейда, обязаны по требованию должностных лиц, указанных в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пункте 5</w:t>
        </w:r>
      </w:hyperlink>
      <w:r>
        <w:t xml:space="preserve"> настоящего Положения, остановиться, обеспечить беспрепятственный доступ к транспортным средствам, предоставить для ознакомления докуме</w:t>
      </w:r>
      <w:r>
        <w:t xml:space="preserve">нты, которые в соответствии с обязательными </w:t>
      </w:r>
      <w:r>
        <w:lastRenderedPageBreak/>
        <w:t>требованиями должны находиться в транспортном средстве или у контролируемого лица.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  <w:outlineLvl w:val="1"/>
      </w:pPr>
      <w:r>
        <w:t>Глава 5. ДОСУДЕБНОЕ ОБЖАЛОВАНИЕ РЕШЕНИЙ ДИРЕКЦИИ,</w:t>
      </w:r>
    </w:p>
    <w:p w:rsidR="00707C2D" w:rsidRDefault="00FB0049">
      <w:pPr>
        <w:pStyle w:val="ConsPlusTitle0"/>
        <w:jc w:val="center"/>
      </w:pPr>
      <w:r>
        <w:t>ДЕЙСТВИЙ (БЕЗДЕЙСТВИЯ) ЕЕ ДОЛЖНОСТНЫХ ЛИЦ</w:t>
      </w:r>
    </w:p>
    <w:p w:rsidR="00707C2D" w:rsidRDefault="00707C2D">
      <w:pPr>
        <w:pStyle w:val="ConsPlusNormal0"/>
        <w:jc w:val="center"/>
      </w:pPr>
    </w:p>
    <w:p w:rsidR="00707C2D" w:rsidRDefault="00FB0049">
      <w:pPr>
        <w:pStyle w:val="ConsPlusNormal0"/>
        <w:jc w:val="center"/>
      </w:pPr>
      <w:r>
        <w:t xml:space="preserve">(в ред. </w:t>
      </w:r>
      <w:hyperlink r:id="rId15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707C2D" w:rsidRDefault="00FB0049">
      <w:pPr>
        <w:pStyle w:val="ConsPlusNormal0"/>
        <w:jc w:val="center"/>
      </w:pPr>
      <w:r>
        <w:t>от 15.04.2025 N 355-пп)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92. Жалоба подается контролируемым лицом в Дирекцию в электронном виде с использованием единого портала государственных и муни</w:t>
      </w:r>
      <w:r>
        <w:t xml:space="preserve">ципальных услуг в сроки и в порядке, установленные </w:t>
      </w:r>
      <w:hyperlink r:id="rId1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Жалоба, содержащая сведения и документы, составляющие государственную или иную охраняе</w:t>
      </w:r>
      <w:r>
        <w:t>мую законом тайну,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</w:t>
      </w:r>
      <w:r>
        <w:t>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93. Жалоба на решение Дирекции, действия (бездействие) должностных лиц Дирекции, указанных в абзацах четвертом - шестом </w:t>
      </w:r>
      <w:hyperlink w:anchor="P69" w:tooltip="5. Должностными лицами Дирекции, уполномоченными на осуществление регионального контроля, являются:">
        <w:r>
          <w:rPr>
            <w:color w:val="0000FF"/>
          </w:rPr>
          <w:t>пун</w:t>
        </w:r>
        <w:r>
          <w:rPr>
            <w:color w:val="0000FF"/>
          </w:rPr>
          <w:t>кта 5</w:t>
        </w:r>
      </w:hyperlink>
      <w:r>
        <w:t xml:space="preserve"> настоящего Положения, рассматривается директором (заместителем директора) Дирекции.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Жалоба на действия (бездействие) директора (заместителя директора) Дирекции рассматривается министерством природных ресурсов и экологии Иркутской области.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94. Жалоба </w:t>
      </w:r>
      <w:r>
        <w:t>подлежит рассмотрению в течение 15 рабочих дней со дня ее регистрации в подсистеме досудебного обжалования.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</w:t>
      </w:r>
      <w:r>
        <w:t xml:space="preserve"> дней.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 xml:space="preserve">95. По итогам рассмотрения жалобы директор (заместитель директора) Дирекции принимает одно из решений, предусмотренных </w:t>
      </w:r>
      <w:hyperlink r:id="rId1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6 статьи 43</w:t>
        </w:r>
      </w:hyperlink>
      <w:r>
        <w:t xml:space="preserve"> Федерального закона о контроле.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Решение директора (заместителя директора) Дирекции,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</w:t>
      </w:r>
      <w:r>
        <w:t xml:space="preserve"> рабочего дня со дня его принятия.</w:t>
      </w: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jc w:val="right"/>
        <w:outlineLvl w:val="1"/>
      </w:pPr>
      <w:r>
        <w:t>Приложение</w:t>
      </w:r>
    </w:p>
    <w:p w:rsidR="00707C2D" w:rsidRDefault="00FB0049">
      <w:pPr>
        <w:pStyle w:val="ConsPlusNormal0"/>
        <w:jc w:val="right"/>
      </w:pPr>
      <w:r>
        <w:t>к Положению о региональном</w:t>
      </w:r>
    </w:p>
    <w:p w:rsidR="00707C2D" w:rsidRDefault="00FB0049">
      <w:pPr>
        <w:pStyle w:val="ConsPlusNormal0"/>
        <w:jc w:val="right"/>
      </w:pPr>
      <w:r>
        <w:t>государственном контроле (надзоре) в</w:t>
      </w:r>
    </w:p>
    <w:p w:rsidR="00707C2D" w:rsidRDefault="00FB0049">
      <w:pPr>
        <w:pStyle w:val="ConsPlusNormal0"/>
        <w:jc w:val="right"/>
      </w:pPr>
      <w:r>
        <w:t>области охраны и использования особо</w:t>
      </w:r>
    </w:p>
    <w:p w:rsidR="00707C2D" w:rsidRDefault="00FB0049">
      <w:pPr>
        <w:pStyle w:val="ConsPlusNormal0"/>
        <w:jc w:val="right"/>
      </w:pPr>
      <w:r>
        <w:t>охраняемых природных территорий</w:t>
      </w:r>
    </w:p>
    <w:p w:rsidR="00707C2D" w:rsidRDefault="00FB0049">
      <w:pPr>
        <w:pStyle w:val="ConsPlusNormal0"/>
        <w:jc w:val="right"/>
      </w:pPr>
      <w:r>
        <w:t>регионального значения</w:t>
      </w:r>
    </w:p>
    <w:p w:rsidR="00707C2D" w:rsidRDefault="00FB0049">
      <w:pPr>
        <w:pStyle w:val="ConsPlusNormal0"/>
        <w:jc w:val="right"/>
      </w:pPr>
      <w:r>
        <w:lastRenderedPageBreak/>
        <w:t>в Иркутской области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</w:pPr>
      <w:bookmarkStart w:id="21" w:name="P332"/>
      <w:bookmarkEnd w:id="21"/>
      <w:r>
        <w:t>КРИТЕРИИ</w:t>
      </w:r>
    </w:p>
    <w:p w:rsidR="00707C2D" w:rsidRDefault="00FB0049">
      <w:pPr>
        <w:pStyle w:val="ConsPlusTitle0"/>
        <w:jc w:val="center"/>
      </w:pPr>
      <w:r>
        <w:t>ОТНЕСЕНИЯ ОБЪЕКТОВ РЕГИОНАЛЬНОГО ГОСУДАРСТВЕННОГО КОНТРОЛЯ</w:t>
      </w:r>
    </w:p>
    <w:p w:rsidR="00707C2D" w:rsidRDefault="00FB0049">
      <w:pPr>
        <w:pStyle w:val="ConsPlusTitle0"/>
        <w:jc w:val="center"/>
      </w:pPr>
      <w:r>
        <w:t>(НАДЗОРА) В ОБЛАСТИ ОХРАНЫ И ИСПОЛЬЗОВАНИЯ ОСОБО ОХРАНЯЕМЫХ</w:t>
      </w:r>
    </w:p>
    <w:p w:rsidR="00707C2D" w:rsidRDefault="00FB0049">
      <w:pPr>
        <w:pStyle w:val="ConsPlusTitle0"/>
        <w:jc w:val="center"/>
      </w:pPr>
      <w:r>
        <w:t>ПРИРОДНЫХ ТЕРРИТОРИЙ РЕГИОНАЛЬНОГО ЗНАЧЕНИЯ В ИРКУТСКОЙ</w:t>
      </w:r>
    </w:p>
    <w:p w:rsidR="00707C2D" w:rsidRDefault="00FB0049">
      <w:pPr>
        <w:pStyle w:val="ConsPlusTitle0"/>
        <w:jc w:val="center"/>
      </w:pPr>
      <w:r>
        <w:t>ОБЛАСТИ К КАТЕГОРИЯМ РИСКА ПРИЧИНЕНИЯ ВРЕДА (УЩЕРБА)</w:t>
      </w:r>
    </w:p>
    <w:p w:rsidR="00707C2D" w:rsidRDefault="00FB0049">
      <w:pPr>
        <w:pStyle w:val="ConsPlusTitle0"/>
        <w:jc w:val="center"/>
      </w:pPr>
      <w:r>
        <w:t>В РАМКАХ ОСУЩЕСТВЛЕНИЯ РЕГИО</w:t>
      </w:r>
      <w:r>
        <w:t>НАЛЬНОГО ГОСУДАРСТВЕННОГО</w:t>
      </w:r>
    </w:p>
    <w:p w:rsidR="00707C2D" w:rsidRDefault="00FB0049">
      <w:pPr>
        <w:pStyle w:val="ConsPlusTitle0"/>
        <w:jc w:val="center"/>
      </w:pPr>
      <w:r>
        <w:t>КОНТРОЛЯ (НАДЗОРА) В ОБЛАСТИ ОХРАНЫ И ИСПОЛЬЗОВАНИЯ ОСОБО</w:t>
      </w:r>
    </w:p>
    <w:p w:rsidR="00707C2D" w:rsidRDefault="00FB0049">
      <w:pPr>
        <w:pStyle w:val="ConsPlusTitle0"/>
        <w:jc w:val="center"/>
      </w:pPr>
      <w:r>
        <w:t>ОХРАНЯЕМЫХ ПРИРОДНЫХ ТЕРРИТОРИЙ РЕГИОНАЛЬНОГО ЗНАЧЕНИЯ</w:t>
      </w:r>
    </w:p>
    <w:p w:rsidR="00707C2D" w:rsidRDefault="00FB0049">
      <w:pPr>
        <w:pStyle w:val="ConsPlusTitle0"/>
        <w:jc w:val="center"/>
      </w:pPr>
      <w:r>
        <w:t>В ИРКУТСКОЙ ОБЛАСТИ</w:t>
      </w:r>
    </w:p>
    <w:p w:rsidR="00707C2D" w:rsidRDefault="00707C2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2"/>
        <w:gridCol w:w="3628"/>
        <w:gridCol w:w="1587"/>
      </w:tblGrid>
      <w:tr w:rsidR="00707C2D">
        <w:tc>
          <w:tcPr>
            <w:tcW w:w="3822" w:type="dxa"/>
          </w:tcPr>
          <w:p w:rsidR="00707C2D" w:rsidRDefault="00FB0049">
            <w:pPr>
              <w:pStyle w:val="ConsPlusNormal0"/>
              <w:jc w:val="center"/>
            </w:pPr>
            <w:r>
              <w:t>Категория риска</w:t>
            </w:r>
          </w:p>
        </w:tc>
        <w:tc>
          <w:tcPr>
            <w:tcW w:w="5215" w:type="dxa"/>
            <w:gridSpan w:val="2"/>
          </w:tcPr>
          <w:p w:rsidR="00707C2D" w:rsidRDefault="00FB0049">
            <w:pPr>
              <w:pStyle w:val="ConsPlusNormal0"/>
              <w:jc w:val="center"/>
            </w:pPr>
            <w:r>
              <w:t>Суммарное количество баллов</w:t>
            </w:r>
          </w:p>
        </w:tc>
      </w:tr>
      <w:tr w:rsidR="00707C2D">
        <w:tc>
          <w:tcPr>
            <w:tcW w:w="3822" w:type="dxa"/>
          </w:tcPr>
          <w:p w:rsidR="00707C2D" w:rsidRDefault="00FB0049">
            <w:pPr>
              <w:pStyle w:val="ConsPlusNormal0"/>
            </w:pPr>
            <w:r>
              <w:t>Средний риск</w:t>
            </w:r>
          </w:p>
        </w:tc>
        <w:tc>
          <w:tcPr>
            <w:tcW w:w="5215" w:type="dxa"/>
            <w:gridSpan w:val="2"/>
          </w:tcPr>
          <w:p w:rsidR="00707C2D" w:rsidRDefault="00FB0049">
            <w:pPr>
              <w:pStyle w:val="ConsPlusNormal0"/>
              <w:jc w:val="center"/>
            </w:pPr>
            <w:r>
              <w:t>свыше 15 баллов</w:t>
            </w:r>
          </w:p>
        </w:tc>
      </w:tr>
      <w:tr w:rsidR="00707C2D">
        <w:tc>
          <w:tcPr>
            <w:tcW w:w="3822" w:type="dxa"/>
          </w:tcPr>
          <w:p w:rsidR="00707C2D" w:rsidRDefault="00FB0049">
            <w:pPr>
              <w:pStyle w:val="ConsPlusNormal0"/>
            </w:pPr>
            <w:r>
              <w:t>Умеренный риск</w:t>
            </w:r>
          </w:p>
        </w:tc>
        <w:tc>
          <w:tcPr>
            <w:tcW w:w="5215" w:type="dxa"/>
            <w:gridSpan w:val="2"/>
          </w:tcPr>
          <w:p w:rsidR="00707C2D" w:rsidRDefault="00FB0049">
            <w:pPr>
              <w:pStyle w:val="ConsPlusNormal0"/>
              <w:jc w:val="center"/>
            </w:pPr>
            <w:r>
              <w:t>от 6 до 15 баллов включительно</w:t>
            </w:r>
          </w:p>
        </w:tc>
      </w:tr>
      <w:tr w:rsidR="00707C2D">
        <w:tc>
          <w:tcPr>
            <w:tcW w:w="3822" w:type="dxa"/>
          </w:tcPr>
          <w:p w:rsidR="00707C2D" w:rsidRDefault="00FB0049">
            <w:pPr>
              <w:pStyle w:val="ConsPlusNormal0"/>
            </w:pPr>
            <w:r>
              <w:t>Низкий риск</w:t>
            </w:r>
          </w:p>
        </w:tc>
        <w:tc>
          <w:tcPr>
            <w:tcW w:w="5215" w:type="dxa"/>
            <w:gridSpan w:val="2"/>
          </w:tcPr>
          <w:p w:rsidR="00707C2D" w:rsidRDefault="00FB0049">
            <w:pPr>
              <w:pStyle w:val="ConsPlusNormal0"/>
              <w:jc w:val="center"/>
            </w:pPr>
            <w:r>
              <w:t>до 5 баллов включительно</w:t>
            </w:r>
          </w:p>
        </w:tc>
      </w:tr>
      <w:tr w:rsidR="00707C2D">
        <w:tc>
          <w:tcPr>
            <w:tcW w:w="9037" w:type="dxa"/>
            <w:gridSpan w:val="3"/>
          </w:tcPr>
          <w:p w:rsidR="00707C2D" w:rsidRDefault="00FB0049">
            <w:pPr>
              <w:pStyle w:val="ConsPlusNormal0"/>
              <w:jc w:val="both"/>
            </w:pPr>
            <w:r>
              <w:t>Отнесение объектов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(да</w:t>
            </w:r>
            <w:r>
              <w:t>лее - объекты контроля) к определенной категории риска осуществляется исходя из определения общего количества баллов по всем критериям, применяемым к юридическим лицам, индивидуальным предпринимателям и гражданам (далее - контролируемые лица)</w:t>
            </w:r>
          </w:p>
        </w:tc>
      </w:tr>
      <w:tr w:rsidR="00707C2D">
        <w:tc>
          <w:tcPr>
            <w:tcW w:w="9037" w:type="dxa"/>
            <w:gridSpan w:val="3"/>
          </w:tcPr>
          <w:p w:rsidR="00707C2D" w:rsidRDefault="00FB0049">
            <w:pPr>
              <w:pStyle w:val="ConsPlusNormal0"/>
              <w:jc w:val="center"/>
            </w:pPr>
            <w:r>
              <w:t>Критерии отнесения объектов контроля к определенной категории риска причинения вреда (ущерба)</w:t>
            </w:r>
          </w:p>
        </w:tc>
      </w:tr>
      <w:tr w:rsidR="00707C2D">
        <w:tc>
          <w:tcPr>
            <w:tcW w:w="7450" w:type="dxa"/>
            <w:gridSpan w:val="2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Критерий</w:t>
            </w:r>
          </w:p>
        </w:tc>
        <w:tc>
          <w:tcPr>
            <w:tcW w:w="158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707C2D">
        <w:tc>
          <w:tcPr>
            <w:tcW w:w="7450" w:type="dxa"/>
            <w:gridSpan w:val="2"/>
          </w:tcPr>
          <w:p w:rsidR="00707C2D" w:rsidRDefault="00FB004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07C2D" w:rsidRDefault="00FB0049">
            <w:pPr>
              <w:pStyle w:val="ConsPlusNormal0"/>
              <w:jc w:val="center"/>
            </w:pPr>
            <w:r>
              <w:t>2</w:t>
            </w:r>
          </w:p>
        </w:tc>
      </w:tr>
      <w:tr w:rsidR="00707C2D">
        <w:tc>
          <w:tcPr>
            <w:tcW w:w="9037" w:type="dxa"/>
            <w:gridSpan w:val="3"/>
          </w:tcPr>
          <w:p w:rsidR="00707C2D" w:rsidRDefault="00FB0049">
            <w:pPr>
              <w:pStyle w:val="ConsPlusNormal0"/>
              <w:jc w:val="center"/>
            </w:pPr>
            <w:r>
              <w:t>1. Тяжесть причинения вреда (ущерба) охраняемым законом ценностям</w:t>
            </w:r>
          </w:p>
        </w:tc>
      </w:tr>
      <w:tr w:rsidR="00707C2D">
        <w:tc>
          <w:tcPr>
            <w:tcW w:w="7450" w:type="dxa"/>
            <w:gridSpan w:val="2"/>
          </w:tcPr>
          <w:p w:rsidR="00707C2D" w:rsidRDefault="00FB0049">
            <w:pPr>
              <w:pStyle w:val="ConsPlusNormal0"/>
              <w:jc w:val="both"/>
            </w:pPr>
            <w:r>
              <w:t>Деятельность контролируемых лиц на территории государственных природных заказников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+ 10</w:t>
            </w:r>
          </w:p>
        </w:tc>
      </w:tr>
      <w:tr w:rsidR="00707C2D">
        <w:tc>
          <w:tcPr>
            <w:tcW w:w="7450" w:type="dxa"/>
            <w:gridSpan w:val="2"/>
          </w:tcPr>
          <w:p w:rsidR="00707C2D" w:rsidRDefault="00FB0049">
            <w:pPr>
              <w:pStyle w:val="ConsPlusNormal0"/>
              <w:jc w:val="both"/>
            </w:pPr>
            <w:r>
              <w:t>Деятельность контролируемых лиц на территории охранных зон государственных природных заказников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+ 4</w:t>
            </w:r>
          </w:p>
        </w:tc>
      </w:tr>
      <w:tr w:rsidR="00707C2D">
        <w:tc>
          <w:tcPr>
            <w:tcW w:w="7450" w:type="dxa"/>
            <w:gridSpan w:val="2"/>
          </w:tcPr>
          <w:p w:rsidR="00707C2D" w:rsidRDefault="00FB0049">
            <w:pPr>
              <w:pStyle w:val="ConsPlusNormal0"/>
              <w:jc w:val="both"/>
            </w:pPr>
            <w:r>
              <w:t>Деятельность контролируемых лиц на территории памятников природы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+ 6</w:t>
            </w:r>
          </w:p>
        </w:tc>
      </w:tr>
      <w:tr w:rsidR="00707C2D">
        <w:tc>
          <w:tcPr>
            <w:tcW w:w="7450" w:type="dxa"/>
            <w:gridSpan w:val="2"/>
          </w:tcPr>
          <w:p w:rsidR="00707C2D" w:rsidRDefault="00FB0049">
            <w:pPr>
              <w:pStyle w:val="ConsPlusNormal0"/>
              <w:jc w:val="both"/>
            </w:pPr>
            <w:r>
              <w:t>Дея</w:t>
            </w:r>
            <w:r>
              <w:t>тельность контролируемых лиц на территории охранных зон памятников природы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+ 3</w:t>
            </w:r>
          </w:p>
        </w:tc>
      </w:tr>
    </w:tbl>
    <w:p w:rsidR="00707C2D" w:rsidRDefault="00707C2D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0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7C2D" w:rsidRDefault="00FB004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7C2D" w:rsidRDefault="00FB0049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</w:tr>
    </w:tbl>
    <w:p w:rsidR="00707C2D" w:rsidRDefault="00707C2D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798"/>
        <w:gridCol w:w="1814"/>
      </w:tblGrid>
      <w:tr w:rsidR="00707C2D">
        <w:tc>
          <w:tcPr>
            <w:tcW w:w="3402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Критерий</w:t>
            </w:r>
          </w:p>
        </w:tc>
        <w:tc>
          <w:tcPr>
            <w:tcW w:w="3798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Показатель критерия</w:t>
            </w:r>
          </w:p>
        </w:tc>
        <w:tc>
          <w:tcPr>
            <w:tcW w:w="1814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707C2D">
        <w:tc>
          <w:tcPr>
            <w:tcW w:w="9014" w:type="dxa"/>
            <w:gridSpan w:val="3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1.2. Вероятность наступления негативных событий</w:t>
            </w:r>
          </w:p>
        </w:tc>
      </w:tr>
      <w:tr w:rsidR="00707C2D">
        <w:tc>
          <w:tcPr>
            <w:tcW w:w="3402" w:type="dxa"/>
            <w:vAlign w:val="center"/>
          </w:tcPr>
          <w:p w:rsidR="00707C2D" w:rsidRDefault="00FB0049">
            <w:pPr>
              <w:pStyle w:val="ConsPlusNormal0"/>
              <w:jc w:val="both"/>
            </w:pPr>
            <w:r>
              <w:t>Вынесение контролируемому лицу предписания об устранении нарушений обязательных требований</w:t>
            </w:r>
          </w:p>
        </w:tc>
        <w:tc>
          <w:tcPr>
            <w:tcW w:w="3798" w:type="dxa"/>
            <w:vAlign w:val="center"/>
          </w:tcPr>
          <w:p w:rsidR="00707C2D" w:rsidRDefault="00FB0049">
            <w:pPr>
              <w:pStyle w:val="ConsPlusNormal0"/>
              <w:jc w:val="both"/>
            </w:pPr>
            <w:r>
              <w:t>Наличие предписания об устранении нарушений обязательных требований за три года, предшествующих дате принятия решения об отнесении контролируемых лиц к определенной категории риска</w:t>
            </w:r>
          </w:p>
        </w:tc>
        <w:tc>
          <w:tcPr>
            <w:tcW w:w="1814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+1</w:t>
            </w:r>
          </w:p>
        </w:tc>
      </w:tr>
      <w:tr w:rsidR="00707C2D">
        <w:tc>
          <w:tcPr>
            <w:tcW w:w="3402" w:type="dxa"/>
            <w:vAlign w:val="center"/>
          </w:tcPr>
          <w:p w:rsidR="00707C2D" w:rsidRDefault="00FB0049">
            <w:pPr>
              <w:pStyle w:val="ConsPlusNormal0"/>
              <w:jc w:val="both"/>
            </w:pPr>
            <w:r>
              <w:t>Наличие вступившего в законную силу постановления о назначении наказани</w:t>
            </w:r>
            <w:r>
              <w:t xml:space="preserve">я за нарушение обязательных требований, предусмотренных </w:t>
            </w:r>
            <w:hyperlink r:id="rId161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частью 2 статьи 7.2</w:t>
              </w:r>
            </w:hyperlink>
            <w:r>
              <w:t xml:space="preserve">, </w:t>
            </w:r>
            <w:hyperlink r:id="rId162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статьями 7.4</w:t>
              </w:r>
            </w:hyperlink>
            <w:r>
              <w:t xml:space="preserve">, </w:t>
            </w:r>
            <w:hyperlink r:id="rId163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7.6</w:t>
              </w:r>
            </w:hyperlink>
            <w:r>
              <w:t xml:space="preserve">, </w:t>
            </w:r>
            <w:hyperlink r:id="rId164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8.5</w:t>
              </w:r>
            </w:hyperlink>
            <w:r>
              <w:t xml:space="preserve">, </w:t>
            </w:r>
            <w:hyperlink r:id="rId165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166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167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8.39</w:t>
              </w:r>
            </w:hyperlink>
            <w:r>
              <w:t xml:space="preserve">, </w:t>
            </w:r>
            <w:hyperlink r:id="rId168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частью 1 статьи 19.5</w:t>
              </w:r>
            </w:hyperlink>
            <w:r>
              <w:t xml:space="preserve">, </w:t>
            </w:r>
            <w:hyperlink r:id="rId169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798" w:type="dxa"/>
            <w:vAlign w:val="center"/>
          </w:tcPr>
          <w:p w:rsidR="00707C2D" w:rsidRDefault="00FB0049">
            <w:pPr>
              <w:pStyle w:val="ConsPlusNormal0"/>
              <w:jc w:val="both"/>
            </w:pPr>
            <w:r>
              <w:t>Наличие вступившего в</w:t>
            </w:r>
            <w:r>
              <w:t xml:space="preserve"> законную силу постановления о назначении наказания за нарушение обязательных требований, предусмотренных </w:t>
            </w:r>
            <w:hyperlink r:id="rId170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частью 2 статьи 7.2</w:t>
              </w:r>
            </w:hyperlink>
            <w:r>
              <w:t xml:space="preserve">, </w:t>
            </w:r>
            <w:hyperlink r:id="rId171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статьями 7.4</w:t>
              </w:r>
            </w:hyperlink>
            <w:r>
              <w:t xml:space="preserve">, </w:t>
            </w:r>
            <w:hyperlink r:id="rId172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7.6</w:t>
              </w:r>
            </w:hyperlink>
            <w:r>
              <w:t xml:space="preserve">, </w:t>
            </w:r>
            <w:hyperlink r:id="rId173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8.5</w:t>
              </w:r>
            </w:hyperlink>
            <w:r>
              <w:t xml:space="preserve">, </w:t>
            </w:r>
            <w:hyperlink r:id="rId174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175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176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8.39</w:t>
              </w:r>
            </w:hyperlink>
            <w:r>
              <w:t xml:space="preserve">, </w:t>
            </w:r>
            <w:hyperlink r:id="rId177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час</w:t>
              </w:r>
              <w:r>
                <w:rPr>
                  <w:color w:val="0000FF"/>
                </w:rPr>
                <w:t>тью 1 статьи 19.5</w:t>
              </w:r>
            </w:hyperlink>
            <w:r>
              <w:t xml:space="preserve">, </w:t>
            </w:r>
            <w:hyperlink r:id="rId178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правонарушениях, в течение трех лет, предшествующих дате принятия решения об отнесении контролируемых лиц к определенной категории риска</w:t>
            </w:r>
          </w:p>
        </w:tc>
        <w:tc>
          <w:tcPr>
            <w:tcW w:w="1814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+1</w:t>
            </w:r>
          </w:p>
          <w:p w:rsidR="00707C2D" w:rsidRDefault="00FB0049">
            <w:pPr>
              <w:pStyle w:val="ConsPlusNormal0"/>
              <w:jc w:val="center"/>
            </w:pPr>
            <w:r>
              <w:t>(за каждое постановление)</w:t>
            </w:r>
          </w:p>
        </w:tc>
      </w:tr>
      <w:tr w:rsidR="00707C2D">
        <w:tc>
          <w:tcPr>
            <w:tcW w:w="9014" w:type="dxa"/>
            <w:gridSpan w:val="3"/>
          </w:tcPr>
          <w:p w:rsidR="00707C2D" w:rsidRDefault="00FB0049">
            <w:pPr>
              <w:pStyle w:val="ConsPlusNormal0"/>
              <w:jc w:val="center"/>
            </w:pPr>
            <w:r>
              <w:t>1.3. Добросовестность контролируемых лиц</w:t>
            </w:r>
          </w:p>
        </w:tc>
      </w:tr>
      <w:tr w:rsidR="00707C2D">
        <w:tc>
          <w:tcPr>
            <w:tcW w:w="3402" w:type="dxa"/>
          </w:tcPr>
          <w:p w:rsidR="00707C2D" w:rsidRDefault="00FB0049">
            <w:pPr>
              <w:pStyle w:val="ConsPlusNormal0"/>
              <w:jc w:val="both"/>
            </w:pPr>
            <w:r>
              <w:t>Наличие добровольного сертификата, подтверждающего повышенный необходимый уровень безопасности охраняемых законом ценностей</w:t>
            </w:r>
          </w:p>
        </w:tc>
        <w:tc>
          <w:tcPr>
            <w:tcW w:w="3798" w:type="dxa"/>
          </w:tcPr>
          <w:p w:rsidR="00707C2D" w:rsidRDefault="00FB0049">
            <w:pPr>
              <w:pStyle w:val="ConsPlusNormal0"/>
              <w:jc w:val="both"/>
            </w:pPr>
            <w:r>
              <w:t>Наличие добровольного сертификата, подтверждающего повышенный н</w:t>
            </w:r>
            <w:r>
              <w:t>еобходимый уровень безопасности охраняемых законом ценностей, гарантирует безопасность охраняемых законом ценностей, снижает риск причинения вреда окружающей среде</w:t>
            </w:r>
          </w:p>
        </w:tc>
        <w:tc>
          <w:tcPr>
            <w:tcW w:w="1814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-1</w:t>
            </w:r>
          </w:p>
        </w:tc>
      </w:tr>
      <w:tr w:rsidR="00707C2D">
        <w:tc>
          <w:tcPr>
            <w:tcW w:w="3402" w:type="dxa"/>
          </w:tcPr>
          <w:p w:rsidR="00707C2D" w:rsidRDefault="00FB0049">
            <w:pPr>
              <w:pStyle w:val="ConsPlusNormal0"/>
              <w:jc w:val="both"/>
            </w:pPr>
            <w:r>
              <w:t xml:space="preserve">Заключение контролируемым лицом со страховой организацией договора </w:t>
            </w:r>
            <w:r>
              <w:lastRenderedPageBreak/>
              <w:t>добровольного страхования рисков причинения вреда (ущерба)</w:t>
            </w:r>
          </w:p>
        </w:tc>
        <w:tc>
          <w:tcPr>
            <w:tcW w:w="3798" w:type="dxa"/>
          </w:tcPr>
          <w:p w:rsidR="00707C2D" w:rsidRDefault="00FB0049">
            <w:pPr>
              <w:pStyle w:val="ConsPlusNormal0"/>
              <w:jc w:val="both"/>
            </w:pPr>
            <w:r>
              <w:lastRenderedPageBreak/>
              <w:t xml:space="preserve">Заключение контролируемым лицом со страховой организацией договора добровольного </w:t>
            </w:r>
            <w:r>
              <w:lastRenderedPageBreak/>
              <w:t>страхования рисков причинения вреда (ущерба) гара</w:t>
            </w:r>
            <w:r>
              <w:t>нтирует возмещение ущерба, причиненного окружающей среде в случаях: аварий, катастроф, чрезвычайных ситуаций, выхода из строя оборудования</w:t>
            </w:r>
          </w:p>
        </w:tc>
        <w:tc>
          <w:tcPr>
            <w:tcW w:w="1814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lastRenderedPageBreak/>
              <w:t>-1</w:t>
            </w:r>
          </w:p>
        </w:tc>
      </w:tr>
      <w:tr w:rsidR="00707C2D">
        <w:tc>
          <w:tcPr>
            <w:tcW w:w="3402" w:type="dxa"/>
          </w:tcPr>
          <w:p w:rsidR="00707C2D" w:rsidRDefault="00FB0049">
            <w:pPr>
              <w:pStyle w:val="ConsPlusNormal0"/>
              <w:jc w:val="both"/>
            </w:pPr>
            <w:r>
              <w:lastRenderedPageBreak/>
              <w:t>Проведение контролируемым лицом экологического аудита</w:t>
            </w:r>
          </w:p>
        </w:tc>
        <w:tc>
          <w:tcPr>
            <w:tcW w:w="3798" w:type="dxa"/>
          </w:tcPr>
          <w:p w:rsidR="00707C2D" w:rsidRDefault="00FB0049">
            <w:pPr>
              <w:pStyle w:val="ConsPlusNormal0"/>
              <w:jc w:val="both"/>
            </w:pPr>
            <w:r>
              <w:t xml:space="preserve">Проведение экологического аудита необходимо для проверки и </w:t>
            </w:r>
            <w:r>
              <w:t>оценки состояния деятельности контролируемых лиц по обеспечению рационального природопользования, охраны окружающей среды от вредных воздействий</w:t>
            </w:r>
          </w:p>
        </w:tc>
        <w:tc>
          <w:tcPr>
            <w:tcW w:w="1814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-1</w:t>
            </w:r>
          </w:p>
        </w:tc>
      </w:tr>
    </w:tbl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jc w:val="right"/>
        <w:outlineLvl w:val="0"/>
      </w:pPr>
      <w:r>
        <w:t>Утвержден</w:t>
      </w:r>
    </w:p>
    <w:p w:rsidR="00707C2D" w:rsidRDefault="00FB0049">
      <w:pPr>
        <w:pStyle w:val="ConsPlusNormal0"/>
        <w:jc w:val="right"/>
      </w:pPr>
      <w:r>
        <w:t>постановлением Правительства</w:t>
      </w:r>
    </w:p>
    <w:p w:rsidR="00707C2D" w:rsidRDefault="00FB0049">
      <w:pPr>
        <w:pStyle w:val="ConsPlusNormal0"/>
        <w:jc w:val="right"/>
      </w:pPr>
      <w:r>
        <w:t>Иркутской области</w:t>
      </w:r>
    </w:p>
    <w:p w:rsidR="00707C2D" w:rsidRDefault="00FB0049">
      <w:pPr>
        <w:pStyle w:val="ConsPlusNormal0"/>
        <w:jc w:val="right"/>
      </w:pPr>
      <w:r>
        <w:t>от 1 декабря 2021 г. N 921-пп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</w:pPr>
      <w:bookmarkStart w:id="22" w:name="P399"/>
      <w:bookmarkEnd w:id="22"/>
      <w:r>
        <w:t>ПЕРЕЧЕНЬ</w:t>
      </w:r>
    </w:p>
    <w:p w:rsidR="00707C2D" w:rsidRDefault="00FB0049">
      <w:pPr>
        <w:pStyle w:val="ConsPlusTitle0"/>
        <w:jc w:val="center"/>
      </w:pPr>
      <w:r>
        <w:t>ИНДИКАТОРОВ РИСКА НАРУШЕНИЯ ОБЯЗАТЕЛЬНЫХ ТРЕБОВАНИЙ ПРИ</w:t>
      </w:r>
    </w:p>
    <w:p w:rsidR="00707C2D" w:rsidRDefault="00FB0049">
      <w:pPr>
        <w:pStyle w:val="ConsPlusTitle0"/>
        <w:jc w:val="center"/>
      </w:pPr>
      <w:r>
        <w:t>ОСУЩЕСТВЛЕНИИ РЕГИОНАЛЬНОГО ГОСУДАРСТВЕННОГО КОНТРОЛЯ</w:t>
      </w:r>
    </w:p>
    <w:p w:rsidR="00707C2D" w:rsidRDefault="00FB0049">
      <w:pPr>
        <w:pStyle w:val="ConsPlusTitle0"/>
        <w:jc w:val="center"/>
      </w:pPr>
      <w:r>
        <w:t>(НАДЗОРА) В ОБЛАСТИ ОХРАНЫ И ИСПОЛЬЗОВАНИЯ ОСОБО ОХРАНЯЕМЫХ</w:t>
      </w:r>
    </w:p>
    <w:p w:rsidR="00707C2D" w:rsidRDefault="00FB0049">
      <w:pPr>
        <w:pStyle w:val="ConsPlusTitle0"/>
        <w:jc w:val="center"/>
      </w:pPr>
      <w:r>
        <w:t>ПРИРОДНЫХ ТЕРРИТОРИЙ РЕГИОНАЛЬНОГО ЗНАЧЕНИЯ В</w:t>
      </w:r>
    </w:p>
    <w:p w:rsidR="00707C2D" w:rsidRDefault="00FB0049">
      <w:pPr>
        <w:pStyle w:val="ConsPlusTitle0"/>
        <w:jc w:val="center"/>
      </w:pPr>
      <w:r>
        <w:t>ИРКУТСКОЙ ОБЛАСТИ</w:t>
      </w:r>
    </w:p>
    <w:p w:rsidR="00707C2D" w:rsidRDefault="00707C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0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</w:t>
            </w:r>
            <w:r>
              <w:rPr>
                <w:color w:val="392C69"/>
              </w:rPr>
              <w:t>окументов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 w:tooltip="Постановление Правительства Иркутской области от 26.07.2024 N 566-пп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>от 26.07.2024 N 566-пп)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</w:tr>
    </w:tbl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1. Выявление при проведении контрольных (надзорных) мероприятий без взаимодействия с контролируемым лицом двух и более фактов гибели диких животных по причинам, не связанным с естественными факторами, на территории в радиусе двух километров от границ объек</w:t>
      </w:r>
      <w:r>
        <w:t>та контроля в границах особо охраняемой природной территории регионального значения в Иркутской области и в границах ее охранной зоны в течение одного календарного года.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2. Выявление при проведении контрольных (надзорных) мероприятий без взаимодействия с к</w:t>
      </w:r>
      <w:r>
        <w:t xml:space="preserve">онтролируемым лицом факта гибели растений, в том числе занесенных в Красную книгу Российской Федерации, Красную книгу Иркутской области, отдельной популяции конкретного </w:t>
      </w:r>
      <w:r>
        <w:lastRenderedPageBreak/>
        <w:t>вида или фитоценоза по причинам, не связанным с естественными факторами, на площади бол</w:t>
      </w:r>
      <w:r>
        <w:t>ее двух квадратных метров в радиусе 500 метров от границ объекта контроля в границах особо охраняемой природной территории регионального значения в Иркутской области и в границах ее охранной зоны.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3. Сокращение в течение трех предшествующих проведению конт</w:t>
      </w:r>
      <w:r>
        <w:t>рольного (надзорного) мероприятия лет более чем на 20 процентов численности объектов животного мира на земельных (лесных) участках, расположенных в границах особо охраняемой природной территории регионального значения Иркутской области и (или) в границах о</w:t>
      </w:r>
      <w:r>
        <w:t>хранной зоны особо охраняемой природной территории регионального значения Иркутской области.</w:t>
      </w: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jc w:val="right"/>
        <w:outlineLvl w:val="0"/>
      </w:pPr>
      <w:r>
        <w:t>Утверждены</w:t>
      </w:r>
    </w:p>
    <w:p w:rsidR="00707C2D" w:rsidRDefault="00FB0049">
      <w:pPr>
        <w:pStyle w:val="ConsPlusNormal0"/>
        <w:jc w:val="right"/>
      </w:pPr>
      <w:r>
        <w:t>постановлением Правительства</w:t>
      </w:r>
    </w:p>
    <w:p w:rsidR="00707C2D" w:rsidRDefault="00FB0049">
      <w:pPr>
        <w:pStyle w:val="ConsPlusNormal0"/>
        <w:jc w:val="right"/>
      </w:pPr>
      <w:r>
        <w:t>Иркутской области</w:t>
      </w:r>
    </w:p>
    <w:p w:rsidR="00707C2D" w:rsidRDefault="00FB0049">
      <w:pPr>
        <w:pStyle w:val="ConsPlusNormal0"/>
        <w:jc w:val="right"/>
      </w:pPr>
      <w:r>
        <w:t>от 1 декабря 2021 г. N 921-пп</w:t>
      </w:r>
    </w:p>
    <w:p w:rsidR="00707C2D" w:rsidRDefault="00707C2D">
      <w:pPr>
        <w:pStyle w:val="ConsPlusNormal0"/>
        <w:jc w:val="both"/>
      </w:pPr>
    </w:p>
    <w:p w:rsidR="00707C2D" w:rsidRDefault="00FB0049">
      <w:pPr>
        <w:pStyle w:val="ConsPlusTitle0"/>
        <w:jc w:val="center"/>
      </w:pPr>
      <w:bookmarkStart w:id="23" w:name="P422"/>
      <w:bookmarkEnd w:id="23"/>
      <w:r>
        <w:t>КЛЮЧЕВЫЕ ПОКАЗАТЕЛИ</w:t>
      </w:r>
    </w:p>
    <w:p w:rsidR="00707C2D" w:rsidRDefault="00FB0049">
      <w:pPr>
        <w:pStyle w:val="ConsPlusTitle0"/>
        <w:jc w:val="center"/>
      </w:pPr>
      <w:r>
        <w:t>И ИХ ЦЕЛЕВЫЕ ЗНАЧЕНИЯ, ИНДИКАТИВНЫЕ ПОКАЗАТЕЛИ</w:t>
      </w:r>
    </w:p>
    <w:p w:rsidR="00707C2D" w:rsidRDefault="00FB0049">
      <w:pPr>
        <w:pStyle w:val="ConsPlusTitle0"/>
        <w:jc w:val="center"/>
      </w:pPr>
      <w:r>
        <w:t>ДЛЯ РЕГИОНАЛЬНОГО ГОСУДАРСТВЕННОГО КОНТРОЛЯ (НАДЗОРА)</w:t>
      </w:r>
    </w:p>
    <w:p w:rsidR="00707C2D" w:rsidRDefault="00FB0049">
      <w:pPr>
        <w:pStyle w:val="ConsPlusTitle0"/>
        <w:jc w:val="center"/>
      </w:pPr>
      <w:r>
        <w:t>В ОБЛАСТИ ОХРАНЫ И ИСПОЛЬЗОВАНИЯ ОСОБО ОХРАНЯЕМЫХ ПРИРОДНЫХ</w:t>
      </w:r>
    </w:p>
    <w:p w:rsidR="00707C2D" w:rsidRDefault="00FB0049">
      <w:pPr>
        <w:pStyle w:val="ConsPlusTitle0"/>
        <w:jc w:val="center"/>
      </w:pPr>
      <w:r>
        <w:t>ТЕРРИТОРИЙ РЕГИОНАЛЬНОГО ЗНАЧЕНИЯ В ИРКУТСКОЙ ОБЛАСТИ</w:t>
      </w:r>
    </w:p>
    <w:p w:rsidR="00707C2D" w:rsidRDefault="00707C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0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707C2D" w:rsidRDefault="00FB0049">
            <w:pPr>
              <w:pStyle w:val="ConsPlusNormal0"/>
              <w:jc w:val="center"/>
            </w:pPr>
            <w:r>
              <w:rPr>
                <w:color w:val="392C69"/>
              </w:rPr>
              <w:t>от 15.04.2025 N 355-пп)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C2D" w:rsidRDefault="00707C2D">
            <w:pPr>
              <w:pStyle w:val="ConsPlusNormal0"/>
            </w:pPr>
          </w:p>
        </w:tc>
      </w:tr>
    </w:tbl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1. Ключевые показатели регионального государственного контроля (надзора) в области охраны и использования особо охраняемых природных территорий регионального значения Иркутской области и их целевые значения:</w:t>
      </w:r>
    </w:p>
    <w:p w:rsidR="00707C2D" w:rsidRDefault="00707C2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159"/>
        <w:gridCol w:w="3175"/>
      </w:tblGrid>
      <w:tr w:rsidR="00707C2D">
        <w:tc>
          <w:tcPr>
            <w:tcW w:w="73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159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3175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Целевое</w:t>
            </w:r>
            <w:r>
              <w:t xml:space="preserve"> значение показателя</w:t>
            </w:r>
          </w:p>
        </w:tc>
      </w:tr>
      <w:tr w:rsidR="00707C2D">
        <w:tc>
          <w:tcPr>
            <w:tcW w:w="73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707C2D" w:rsidRDefault="00FB0049">
            <w:pPr>
              <w:pStyle w:val="ConsPlusNormal0"/>
              <w:jc w:val="both"/>
            </w:pPr>
            <w: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75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70%</w:t>
            </w:r>
          </w:p>
        </w:tc>
      </w:tr>
      <w:tr w:rsidR="00707C2D">
        <w:tc>
          <w:tcPr>
            <w:tcW w:w="73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707C2D" w:rsidRDefault="00FB0049">
            <w:pPr>
              <w:pStyle w:val="ConsPlusNormal0"/>
              <w:jc w:val="both"/>
            </w:pPr>
            <w:r>
              <w:t xml:space="preserve">Доля обоснованных жалоб на действия (бездействие) областного государственного бюджетного учреждения "Дирекция по особо охраняемым природным территориям регионального значения Иркутской области" (далее - Дирекция) и (или) его должностных лиц </w:t>
            </w:r>
            <w:r>
              <w:lastRenderedPageBreak/>
              <w:t xml:space="preserve">при проведении </w:t>
            </w:r>
            <w:r>
              <w:t>контрольных (надзорных) мероприятий</w:t>
            </w:r>
          </w:p>
        </w:tc>
        <w:tc>
          <w:tcPr>
            <w:tcW w:w="3175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lastRenderedPageBreak/>
              <w:t>0%</w:t>
            </w:r>
          </w:p>
        </w:tc>
      </w:tr>
      <w:tr w:rsidR="00707C2D">
        <w:tc>
          <w:tcPr>
            <w:tcW w:w="737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5159" w:type="dxa"/>
          </w:tcPr>
          <w:p w:rsidR="00707C2D" w:rsidRDefault="00FB0049">
            <w:pPr>
              <w:pStyle w:val="ConsPlusNormal0"/>
              <w:jc w:val="both"/>
            </w:pPr>
            <w:r>
              <w:t xml:space="preserve">Доля отмененных в судебном порядке постановлений по делам об административных правонарушениях от общего количества постановлений, вынесенных Дирекцией, за исключением постановлений, отмененных на основании </w:t>
            </w:r>
            <w:hyperlink r:id="rId181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статей 2.7</w:t>
              </w:r>
            </w:hyperlink>
            <w:r>
              <w:t xml:space="preserve"> и </w:t>
            </w:r>
            <w:hyperlink r:id="rId182" w:tooltip="&quot;Кодекс Российской Федерации об административных правонарушениях&quot; от 30.12.2001 N 195-ФЗ (ред. от 07.06.2025) ------------ Недействующая редакция {КонсультантПлюс}">
              <w:r>
                <w:rPr>
                  <w:color w:val="0000FF"/>
                </w:rPr>
                <w:t>2.9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175" w:type="dxa"/>
            <w:vAlign w:val="center"/>
          </w:tcPr>
          <w:p w:rsidR="00707C2D" w:rsidRDefault="00FB0049">
            <w:pPr>
              <w:pStyle w:val="ConsPlusNormal0"/>
              <w:jc w:val="center"/>
            </w:pPr>
            <w:r>
              <w:t>не более 15%</w:t>
            </w:r>
          </w:p>
        </w:tc>
      </w:tr>
    </w:tbl>
    <w:p w:rsidR="00707C2D" w:rsidRDefault="00707C2D">
      <w:pPr>
        <w:pStyle w:val="ConsPlusNormal0"/>
        <w:jc w:val="both"/>
      </w:pPr>
    </w:p>
    <w:p w:rsidR="00707C2D" w:rsidRDefault="00FB0049">
      <w:pPr>
        <w:pStyle w:val="ConsPlusNormal0"/>
        <w:ind w:firstLine="540"/>
        <w:jc w:val="both"/>
      </w:pPr>
      <w:r>
        <w:t>2. При осуществлении регионального государственного контроля (надзора) в области охраны и использов</w:t>
      </w:r>
      <w:r>
        <w:t>ания особо охраняемых природных территорий применяются следующие индикативные показатели: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1) количество внеплановых контрольных (надзорных) мероприятий, проведенных за отчетный период;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2) количество обязательных профилактических визитов, проведенных за отч</w:t>
      </w:r>
      <w:r>
        <w:t>етный период;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3) количество контрольных (надзорных) мероприятий, проведенных без взаимодействия с контролируемым лицом, за отчетный период;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4) количество предостережений о недопустимости нарушения обязательных требований, объявленных за отчетный период;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5)</w:t>
      </w:r>
      <w:r>
        <w:t xml:space="preserve">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6)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7) сумма административных штрафов, наложенных по результатам контрольных (надзорных) мероприятий, за отчетный пери</w:t>
      </w:r>
      <w:r>
        <w:t>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8) доля средств, поступивших на счет Управления Федерального казначейства по Иркутской области, в процентах от общей суммы начисленных штрафов;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9) количество жалоб, поданных контролируемыми лицами за отчетный период;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10) количество жалоб, поданных конт</w:t>
      </w:r>
      <w:r>
        <w:t>ролируемыми лицами, по итогам рассмотрения которых принято решение о полной либо частичной отмене решения Дирекции либо о признании действий (бездействия) должностных лиц Дирекции недействительными, за отчетный период;</w:t>
      </w:r>
    </w:p>
    <w:p w:rsidR="00707C2D" w:rsidRDefault="00FB0049">
      <w:pPr>
        <w:pStyle w:val="ConsPlusNormal0"/>
        <w:spacing w:before="240"/>
        <w:ind w:firstLine="540"/>
        <w:jc w:val="both"/>
      </w:pPr>
      <w:r>
        <w:t>11) количество контрольных (надзорных</w:t>
      </w:r>
      <w:r>
        <w:t>) мероприятий, результаты которых признаны недействительными и (или) отменены, за отчетный период.</w:t>
      </w: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jc w:val="both"/>
      </w:pPr>
    </w:p>
    <w:p w:rsidR="00707C2D" w:rsidRDefault="00707C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7C2D">
      <w:headerReference w:type="default" r:id="rId183"/>
      <w:footerReference w:type="default" r:id="rId184"/>
      <w:headerReference w:type="first" r:id="rId185"/>
      <w:footerReference w:type="first" r:id="rId1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49" w:rsidRDefault="00FB0049">
      <w:r>
        <w:separator/>
      </w:r>
    </w:p>
  </w:endnote>
  <w:endnote w:type="continuationSeparator" w:id="0">
    <w:p w:rsidR="00FB0049" w:rsidRDefault="00FB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2D" w:rsidRDefault="00707C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07C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7C2D" w:rsidRDefault="00FB004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адежная правовая поддержка</w:t>
          </w:r>
        </w:p>
      </w:tc>
      <w:tc>
        <w:tcPr>
          <w:tcW w:w="1700" w:type="pct"/>
          <w:vAlign w:val="center"/>
        </w:tcPr>
        <w:p w:rsidR="00707C2D" w:rsidRDefault="00FB004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7C2D" w:rsidRDefault="00FB004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E1776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E1776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707C2D" w:rsidRDefault="00FB004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2D" w:rsidRDefault="00707C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07C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7C2D" w:rsidRDefault="00FB004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7C2D" w:rsidRDefault="00FB004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7C2D" w:rsidRDefault="00FB004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E177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E1776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707C2D" w:rsidRDefault="00FB004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49" w:rsidRDefault="00FB0049">
      <w:r>
        <w:separator/>
      </w:r>
    </w:p>
  </w:footnote>
  <w:footnote w:type="continuationSeparator" w:id="0">
    <w:p w:rsidR="00FB0049" w:rsidRDefault="00FB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07C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7C2D" w:rsidRDefault="00FB004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01.12.2021 N 921-пп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15.04.</w:t>
          </w:r>
          <w:r>
            <w:rPr>
              <w:rFonts w:ascii="Tahoma" w:hAnsi="Tahoma" w:cs="Tahoma"/>
              <w:sz w:val="16"/>
              <w:szCs w:val="16"/>
            </w:rPr>
            <w:t>2025)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осуществлени...</w:t>
          </w:r>
        </w:p>
      </w:tc>
      <w:tc>
        <w:tcPr>
          <w:tcW w:w="2300" w:type="pct"/>
          <w:vAlign w:val="center"/>
        </w:tcPr>
        <w:p w:rsidR="00707C2D" w:rsidRDefault="00FB004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707C2D" w:rsidRDefault="00707C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7C2D" w:rsidRDefault="00707C2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07C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7C2D" w:rsidRDefault="00FB004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Иркутской области от </w:t>
          </w:r>
          <w:r>
            <w:rPr>
              <w:rFonts w:ascii="Tahoma" w:hAnsi="Tahoma" w:cs="Tahoma"/>
              <w:sz w:val="16"/>
              <w:szCs w:val="16"/>
            </w:rPr>
            <w:t>01.12.2021 N 921-пп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15.04.2025)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осуществлени...</w:t>
          </w:r>
        </w:p>
      </w:tc>
      <w:tc>
        <w:tcPr>
          <w:tcW w:w="2300" w:type="pct"/>
          <w:vAlign w:val="center"/>
        </w:tcPr>
        <w:p w:rsidR="00707C2D" w:rsidRDefault="00FB004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707C2D" w:rsidRDefault="00707C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7C2D" w:rsidRDefault="00707C2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2D"/>
    <w:rsid w:val="00707C2D"/>
    <w:rsid w:val="008E1776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BD4D1-0F96-4B95-A287-551840C2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407&amp;date=01.07.2025&amp;dst=139&amp;field=134" TargetMode="External"/><Relationship Id="rId117" Type="http://schemas.openxmlformats.org/officeDocument/2006/relationships/hyperlink" Target="https://login.consultant.ru/link/?req=doc&amp;base=RLAW411&amp;n=220598&amp;date=01.07.2025&amp;dst=100047&amp;field=134" TargetMode="External"/><Relationship Id="rId21" Type="http://schemas.openxmlformats.org/officeDocument/2006/relationships/hyperlink" Target="https://login.consultant.ru/link/?req=doc&amp;base=RLAW411&amp;n=190285&amp;date=01.07.2025&amp;dst=100008&amp;field=134" TargetMode="External"/><Relationship Id="rId42" Type="http://schemas.openxmlformats.org/officeDocument/2006/relationships/hyperlink" Target="https://login.consultant.ru/link/?req=doc&amp;base=LAW&amp;n=496567&amp;date=01.07.2025&amp;dst=100509&amp;field=134" TargetMode="External"/><Relationship Id="rId47" Type="http://schemas.openxmlformats.org/officeDocument/2006/relationships/hyperlink" Target="https://login.consultant.ru/link/?req=doc&amp;base=LAW&amp;n=496567&amp;date=01.07.2025&amp;dst=100547&amp;field=134" TargetMode="External"/><Relationship Id="rId63" Type="http://schemas.openxmlformats.org/officeDocument/2006/relationships/hyperlink" Target="https://login.consultant.ru/link/?req=doc&amp;base=RLAW411&amp;n=220598&amp;date=01.07.2025&amp;dst=100019&amp;field=134" TargetMode="External"/><Relationship Id="rId68" Type="http://schemas.openxmlformats.org/officeDocument/2006/relationships/hyperlink" Target="https://login.consultant.ru/link/?req=doc&amp;base=RLAW411&amp;n=220598&amp;date=01.07.2025&amp;dst=100024&amp;field=134" TargetMode="External"/><Relationship Id="rId84" Type="http://schemas.openxmlformats.org/officeDocument/2006/relationships/hyperlink" Target="https://login.consultant.ru/link/?req=doc&amp;base=RLAW411&amp;n=190285&amp;date=01.07.2025&amp;dst=100046&amp;field=134" TargetMode="External"/><Relationship Id="rId89" Type="http://schemas.openxmlformats.org/officeDocument/2006/relationships/hyperlink" Target="https://login.consultant.ru/link/?req=doc&amp;base=LAW&amp;n=496567&amp;date=01.07.2025&amp;dst=101410&amp;field=134" TargetMode="External"/><Relationship Id="rId112" Type="http://schemas.openxmlformats.org/officeDocument/2006/relationships/hyperlink" Target="https://login.consultant.ru/link/?req=doc&amp;base=LAW&amp;n=496567&amp;date=01.07.2025&amp;dst=101212&amp;field=134" TargetMode="External"/><Relationship Id="rId133" Type="http://schemas.openxmlformats.org/officeDocument/2006/relationships/hyperlink" Target="https://login.consultant.ru/link/?req=doc&amp;base=RLAW411&amp;n=220598&amp;date=01.07.2025&amp;dst=100054&amp;field=134" TargetMode="External"/><Relationship Id="rId138" Type="http://schemas.openxmlformats.org/officeDocument/2006/relationships/hyperlink" Target="https://login.consultant.ru/link/?req=doc&amp;base=LAW&amp;n=496567&amp;date=01.07.2025&amp;dst=101413&amp;field=134" TargetMode="External"/><Relationship Id="rId154" Type="http://schemas.openxmlformats.org/officeDocument/2006/relationships/hyperlink" Target="https://login.consultant.ru/link/?req=doc&amp;base=RLAW411&amp;n=190285&amp;date=01.07.2025&amp;dst=100065&amp;field=134" TargetMode="External"/><Relationship Id="rId159" Type="http://schemas.openxmlformats.org/officeDocument/2006/relationships/hyperlink" Target="https://login.consultant.ru/link/?req=doc&amp;base=LAW&amp;n=496567&amp;date=01.07.2025&amp;dst=100422&amp;field=134" TargetMode="External"/><Relationship Id="rId175" Type="http://schemas.openxmlformats.org/officeDocument/2006/relationships/hyperlink" Target="https://login.consultant.ru/link/?req=doc&amp;base=LAW&amp;n=507306&amp;date=01.07.2025&amp;dst=100538&amp;field=134" TargetMode="External"/><Relationship Id="rId170" Type="http://schemas.openxmlformats.org/officeDocument/2006/relationships/hyperlink" Target="https://login.consultant.ru/link/?req=doc&amp;base=LAW&amp;n=507306&amp;date=01.07.2025&amp;dst=8342&amp;field=134" TargetMode="External"/><Relationship Id="rId16" Type="http://schemas.openxmlformats.org/officeDocument/2006/relationships/hyperlink" Target="https://login.consultant.ru/link/?req=doc&amp;base=RLAW411&amp;n=216538&amp;date=01.07.2025&amp;dst=42&amp;field=134" TargetMode="External"/><Relationship Id="rId107" Type="http://schemas.openxmlformats.org/officeDocument/2006/relationships/hyperlink" Target="https://login.consultant.ru/link/?req=doc&amp;base=LAW&amp;n=496567&amp;date=01.07.2025&amp;dst=101409&amp;field=134" TargetMode="External"/><Relationship Id="rId11" Type="http://schemas.openxmlformats.org/officeDocument/2006/relationships/hyperlink" Target="https://login.consultant.ru/link/?req=doc&amp;base=RLAW411&amp;n=212996&amp;date=01.07.2025&amp;dst=100005&amp;field=134" TargetMode="External"/><Relationship Id="rId32" Type="http://schemas.openxmlformats.org/officeDocument/2006/relationships/hyperlink" Target="https://login.consultant.ru/link/?req=doc&amp;base=RLAW411&amp;n=190285&amp;date=01.07.2025&amp;dst=100016&amp;field=134" TargetMode="External"/><Relationship Id="rId37" Type="http://schemas.openxmlformats.org/officeDocument/2006/relationships/hyperlink" Target="https://login.consultant.ru/link/?req=doc&amp;base=RLAW411&amp;n=220598&amp;date=01.07.2025&amp;dst=100012&amp;field=134" TargetMode="External"/><Relationship Id="rId53" Type="http://schemas.openxmlformats.org/officeDocument/2006/relationships/hyperlink" Target="https://login.consultant.ru/link/?req=doc&amp;base=RLAW411&amp;n=190285&amp;date=01.07.2025&amp;dst=100033&amp;field=134" TargetMode="External"/><Relationship Id="rId58" Type="http://schemas.openxmlformats.org/officeDocument/2006/relationships/hyperlink" Target="https://login.consultant.ru/link/?req=doc&amp;base=RLAW411&amp;n=190285&amp;date=01.07.2025&amp;dst=100035&amp;field=134" TargetMode="External"/><Relationship Id="rId74" Type="http://schemas.openxmlformats.org/officeDocument/2006/relationships/hyperlink" Target="https://login.consultant.ru/link/?req=doc&amp;base=RLAW411&amp;n=220598&amp;date=01.07.2025&amp;dst=100031&amp;field=134" TargetMode="External"/><Relationship Id="rId79" Type="http://schemas.openxmlformats.org/officeDocument/2006/relationships/hyperlink" Target="https://login.consultant.ru/link/?req=doc&amp;base=LAW&amp;n=496567&amp;date=01.07.2025&amp;dst=100638&amp;field=134" TargetMode="External"/><Relationship Id="rId102" Type="http://schemas.openxmlformats.org/officeDocument/2006/relationships/hyperlink" Target="https://login.consultant.ru/link/?req=doc&amp;base=RLAW411&amp;n=190285&amp;date=01.07.2025&amp;dst=100051&amp;field=134" TargetMode="External"/><Relationship Id="rId123" Type="http://schemas.openxmlformats.org/officeDocument/2006/relationships/hyperlink" Target="https://login.consultant.ru/link/?req=doc&amp;base=RLAW411&amp;n=220598&amp;date=01.07.2025&amp;dst=100048&amp;field=134" TargetMode="External"/><Relationship Id="rId128" Type="http://schemas.openxmlformats.org/officeDocument/2006/relationships/hyperlink" Target="https://login.consultant.ru/link/?req=doc&amp;base=RLAW411&amp;n=220598&amp;date=01.07.2025&amp;dst=100050&amp;field=134" TargetMode="External"/><Relationship Id="rId144" Type="http://schemas.openxmlformats.org/officeDocument/2006/relationships/hyperlink" Target="https://login.consultant.ru/link/?req=doc&amp;base=LAW&amp;n=496567&amp;date=01.07.2025" TargetMode="External"/><Relationship Id="rId149" Type="http://schemas.openxmlformats.org/officeDocument/2006/relationships/hyperlink" Target="https://login.consultant.ru/link/?req=doc&amp;base=RLAW411&amp;n=220598&amp;date=01.07.2025&amp;dst=10005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96567&amp;date=01.07.2025&amp;dst=100638&amp;field=134" TargetMode="External"/><Relationship Id="rId95" Type="http://schemas.openxmlformats.org/officeDocument/2006/relationships/hyperlink" Target="https://login.consultant.ru/link/?req=doc&amp;base=RLAW411&amp;n=220598&amp;date=01.07.2025&amp;dst=100038&amp;field=134" TargetMode="External"/><Relationship Id="rId160" Type="http://schemas.openxmlformats.org/officeDocument/2006/relationships/hyperlink" Target="https://login.consultant.ru/link/?req=doc&amp;base=LAW&amp;n=496567&amp;date=01.07.2025&amp;dst=100474&amp;field=134" TargetMode="External"/><Relationship Id="rId165" Type="http://schemas.openxmlformats.org/officeDocument/2006/relationships/hyperlink" Target="https://login.consultant.ru/link/?req=doc&amp;base=LAW&amp;n=507306&amp;date=01.07.2025&amp;dst=100527&amp;field=134" TargetMode="External"/><Relationship Id="rId181" Type="http://schemas.openxmlformats.org/officeDocument/2006/relationships/hyperlink" Target="https://login.consultant.ru/link/?req=doc&amp;base=LAW&amp;n=507306&amp;date=01.07.2025&amp;dst=100060&amp;field=134" TargetMode="External"/><Relationship Id="rId186" Type="http://schemas.openxmlformats.org/officeDocument/2006/relationships/footer" Target="footer2.xml"/><Relationship Id="rId22" Type="http://schemas.openxmlformats.org/officeDocument/2006/relationships/hyperlink" Target="https://login.consultant.ru/link/?req=doc&amp;base=RLAW411&amp;n=190285&amp;date=01.07.2025&amp;dst=100009&amp;field=134" TargetMode="External"/><Relationship Id="rId27" Type="http://schemas.openxmlformats.org/officeDocument/2006/relationships/hyperlink" Target="https://login.consultant.ru/link/?req=doc&amp;base=LAW&amp;n=507309&amp;date=01.07.2025&amp;dst=1214&amp;field=134" TargetMode="External"/><Relationship Id="rId43" Type="http://schemas.openxmlformats.org/officeDocument/2006/relationships/hyperlink" Target="https://login.consultant.ru/link/?req=doc&amp;base=RLAW411&amp;n=190285&amp;date=01.07.2025&amp;dst=100026&amp;field=134" TargetMode="External"/><Relationship Id="rId48" Type="http://schemas.openxmlformats.org/officeDocument/2006/relationships/hyperlink" Target="https://login.consultant.ru/link/?req=doc&amp;base=RLAW411&amp;n=190285&amp;date=01.07.2025&amp;dst=100031&amp;field=134" TargetMode="External"/><Relationship Id="rId64" Type="http://schemas.openxmlformats.org/officeDocument/2006/relationships/hyperlink" Target="https://login.consultant.ru/link/?req=doc&amp;base=RLAW411&amp;n=220598&amp;date=01.07.2025&amp;dst=100021&amp;field=134" TargetMode="External"/><Relationship Id="rId69" Type="http://schemas.openxmlformats.org/officeDocument/2006/relationships/hyperlink" Target="https://login.consultant.ru/link/?req=doc&amp;base=LAW&amp;n=496567&amp;date=01.07.2025&amp;dst=101391&amp;field=134" TargetMode="External"/><Relationship Id="rId113" Type="http://schemas.openxmlformats.org/officeDocument/2006/relationships/hyperlink" Target="https://login.consultant.ru/link/?req=doc&amp;base=RLAW411&amp;n=220598&amp;date=01.07.2025&amp;dst=100046&amp;field=134" TargetMode="External"/><Relationship Id="rId118" Type="http://schemas.openxmlformats.org/officeDocument/2006/relationships/hyperlink" Target="https://login.consultant.ru/link/?req=doc&amp;base=LAW&amp;n=496567&amp;date=01.07.2025&amp;dst=101409&amp;field=134" TargetMode="External"/><Relationship Id="rId134" Type="http://schemas.openxmlformats.org/officeDocument/2006/relationships/hyperlink" Target="https://login.consultant.ru/link/?req=doc&amp;base=LAW&amp;n=496567&amp;date=01.07.2025&amp;dst=101409&amp;field=134" TargetMode="External"/><Relationship Id="rId139" Type="http://schemas.openxmlformats.org/officeDocument/2006/relationships/hyperlink" Target="https://login.consultant.ru/link/?req=doc&amp;base=LAW&amp;n=496567&amp;date=01.07.2025&amp;dst=100867&amp;field=134" TargetMode="External"/><Relationship Id="rId80" Type="http://schemas.openxmlformats.org/officeDocument/2006/relationships/hyperlink" Target="https://login.consultant.ru/link/?req=doc&amp;base=LAW&amp;n=496567&amp;date=01.07.2025&amp;dst=101411&amp;field=134" TargetMode="External"/><Relationship Id="rId85" Type="http://schemas.openxmlformats.org/officeDocument/2006/relationships/hyperlink" Target="https://login.consultant.ru/link/?req=doc&amp;base=RLAW411&amp;n=220598&amp;date=01.07.2025&amp;dst=100037&amp;field=134" TargetMode="External"/><Relationship Id="rId150" Type="http://schemas.openxmlformats.org/officeDocument/2006/relationships/hyperlink" Target="https://login.consultant.ru/link/?req=doc&amp;base=LAW&amp;n=496567&amp;date=01.07.2025&amp;dst=100899&amp;field=134" TargetMode="External"/><Relationship Id="rId155" Type="http://schemas.openxmlformats.org/officeDocument/2006/relationships/hyperlink" Target="https://login.consultant.ru/link/?req=doc&amp;base=LAW&amp;n=496567&amp;date=01.07.2025&amp;dst=100980&amp;field=134" TargetMode="External"/><Relationship Id="rId171" Type="http://schemas.openxmlformats.org/officeDocument/2006/relationships/hyperlink" Target="https://login.consultant.ru/link/?req=doc&amp;base=LAW&amp;n=507306&amp;date=01.07.2025&amp;dst=1613&amp;field=134" TargetMode="External"/><Relationship Id="rId176" Type="http://schemas.openxmlformats.org/officeDocument/2006/relationships/hyperlink" Target="https://login.consultant.ru/link/?req=doc&amp;base=LAW&amp;n=507306&amp;date=01.07.2025&amp;dst=100647&amp;field=134" TargetMode="External"/><Relationship Id="rId12" Type="http://schemas.openxmlformats.org/officeDocument/2006/relationships/hyperlink" Target="https://login.consultant.ru/link/?req=doc&amp;base=RLAW411&amp;n=213686&amp;date=01.07.2025&amp;dst=100005&amp;field=134" TargetMode="External"/><Relationship Id="rId17" Type="http://schemas.openxmlformats.org/officeDocument/2006/relationships/hyperlink" Target="https://login.consultant.ru/link/?req=doc&amp;base=RLAW411&amp;n=216538&amp;date=01.07.2025&amp;dst=100563&amp;field=134" TargetMode="External"/><Relationship Id="rId33" Type="http://schemas.openxmlformats.org/officeDocument/2006/relationships/hyperlink" Target="https://login.consultant.ru/link/?req=doc&amp;base=LAW&amp;n=481407&amp;date=01.07.2025" TargetMode="External"/><Relationship Id="rId38" Type="http://schemas.openxmlformats.org/officeDocument/2006/relationships/hyperlink" Target="https://login.consultant.ru/link/?req=doc&amp;base=LAW&amp;n=496567&amp;date=01.07.2025&amp;dst=101328&amp;field=134" TargetMode="External"/><Relationship Id="rId59" Type="http://schemas.openxmlformats.org/officeDocument/2006/relationships/hyperlink" Target="https://login.consultant.ru/link/?req=doc&amp;base=RLAW411&amp;n=198847&amp;date=01.07.2025&amp;dst=100015&amp;field=134" TargetMode="External"/><Relationship Id="rId103" Type="http://schemas.openxmlformats.org/officeDocument/2006/relationships/hyperlink" Target="https://login.consultant.ru/link/?req=doc&amp;base=LAW&amp;n=496567&amp;date=01.07.2025&amp;dst=101410&amp;field=134" TargetMode="External"/><Relationship Id="rId108" Type="http://schemas.openxmlformats.org/officeDocument/2006/relationships/hyperlink" Target="https://login.consultant.ru/link/?req=doc&amp;base=LAW&amp;n=496567&amp;date=01.07.2025&amp;dst=101410&amp;field=134" TargetMode="External"/><Relationship Id="rId124" Type="http://schemas.openxmlformats.org/officeDocument/2006/relationships/hyperlink" Target="https://login.consultant.ru/link/?req=doc&amp;base=RLAW411&amp;n=190285&amp;date=01.07.2025&amp;dst=100052&amp;field=134" TargetMode="External"/><Relationship Id="rId129" Type="http://schemas.openxmlformats.org/officeDocument/2006/relationships/hyperlink" Target="https://login.consultant.ru/link/?req=doc&amp;base=RLAW411&amp;n=190285&amp;date=01.07.2025&amp;dst=100057&amp;field=134" TargetMode="External"/><Relationship Id="rId54" Type="http://schemas.openxmlformats.org/officeDocument/2006/relationships/hyperlink" Target="https://login.consultant.ru/link/?req=doc&amp;base=RLAW411&amp;n=198847&amp;date=01.07.2025&amp;dst=100010&amp;field=134" TargetMode="External"/><Relationship Id="rId70" Type="http://schemas.openxmlformats.org/officeDocument/2006/relationships/hyperlink" Target="https://login.consultant.ru/link/?req=doc&amp;base=RLAW411&amp;n=220598&amp;date=01.07.2025&amp;dst=100025&amp;field=134" TargetMode="External"/><Relationship Id="rId75" Type="http://schemas.openxmlformats.org/officeDocument/2006/relationships/hyperlink" Target="https://login.consultant.ru/link/?req=doc&amp;base=RLAW411&amp;n=220598&amp;date=01.07.2025&amp;dst=100033&amp;field=134" TargetMode="External"/><Relationship Id="rId91" Type="http://schemas.openxmlformats.org/officeDocument/2006/relationships/hyperlink" Target="https://login.consultant.ru/link/?req=doc&amp;base=LAW&amp;n=496567&amp;date=01.07.2025&amp;dst=101411&amp;field=134" TargetMode="External"/><Relationship Id="rId96" Type="http://schemas.openxmlformats.org/officeDocument/2006/relationships/hyperlink" Target="https://login.consultant.ru/link/?req=doc&amp;base=LAW&amp;n=496567&amp;date=01.07.2025&amp;dst=101409&amp;field=134" TargetMode="External"/><Relationship Id="rId140" Type="http://schemas.openxmlformats.org/officeDocument/2006/relationships/hyperlink" Target="https://login.consultant.ru/link/?req=doc&amp;base=LAW&amp;n=496567&amp;date=01.07.2025&amp;dst=100864&amp;field=134" TargetMode="External"/><Relationship Id="rId145" Type="http://schemas.openxmlformats.org/officeDocument/2006/relationships/hyperlink" Target="https://login.consultant.ru/link/?req=doc&amp;base=RLAW411&amp;n=190285&amp;date=01.07.2025&amp;dst=100060&amp;field=134" TargetMode="External"/><Relationship Id="rId161" Type="http://schemas.openxmlformats.org/officeDocument/2006/relationships/hyperlink" Target="https://login.consultant.ru/link/?req=doc&amp;base=LAW&amp;n=507306&amp;date=01.07.2025&amp;dst=8342&amp;field=134" TargetMode="External"/><Relationship Id="rId166" Type="http://schemas.openxmlformats.org/officeDocument/2006/relationships/hyperlink" Target="https://login.consultant.ru/link/?req=doc&amp;base=LAW&amp;n=507306&amp;date=01.07.2025&amp;dst=100538&amp;field=134" TargetMode="External"/><Relationship Id="rId182" Type="http://schemas.openxmlformats.org/officeDocument/2006/relationships/hyperlink" Target="https://login.consultant.ru/link/?req=doc&amp;base=LAW&amp;n=507306&amp;date=01.07.2025&amp;dst=100064&amp;field=13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411&amp;n=198847&amp;date=01.07.2025&amp;dst=100005&amp;field=134" TargetMode="External"/><Relationship Id="rId28" Type="http://schemas.openxmlformats.org/officeDocument/2006/relationships/hyperlink" Target="https://login.consultant.ru/link/?req=doc&amp;base=RLAW411&amp;n=212996&amp;date=01.07.2025&amp;dst=100005&amp;field=134" TargetMode="External"/><Relationship Id="rId49" Type="http://schemas.openxmlformats.org/officeDocument/2006/relationships/hyperlink" Target="https://login.consultant.ru/link/?req=doc&amp;base=RLAW411&amp;n=220598&amp;date=01.07.2025&amp;dst=100017&amp;field=134" TargetMode="External"/><Relationship Id="rId114" Type="http://schemas.openxmlformats.org/officeDocument/2006/relationships/hyperlink" Target="https://login.consultant.ru/link/?req=doc&amp;base=LAW&amp;n=496567&amp;date=01.07.2025&amp;dst=101410&amp;field=134" TargetMode="External"/><Relationship Id="rId119" Type="http://schemas.openxmlformats.org/officeDocument/2006/relationships/hyperlink" Target="https://login.consultant.ru/link/?req=doc&amp;base=LAW&amp;n=496567&amp;date=01.07.2025&amp;dst=101410&amp;field=134" TargetMode="External"/><Relationship Id="rId44" Type="http://schemas.openxmlformats.org/officeDocument/2006/relationships/hyperlink" Target="https://login.consultant.ru/link/?req=doc&amp;base=LAW&amp;n=496567&amp;date=01.07.2025&amp;dst=100529&amp;field=134" TargetMode="External"/><Relationship Id="rId60" Type="http://schemas.openxmlformats.org/officeDocument/2006/relationships/hyperlink" Target="https://login.consultant.ru/link/?req=doc&amp;base=RLAW411&amp;n=190285&amp;date=01.07.2025&amp;dst=100037&amp;field=134" TargetMode="External"/><Relationship Id="rId65" Type="http://schemas.openxmlformats.org/officeDocument/2006/relationships/hyperlink" Target="https://login.consultant.ru/link/?req=doc&amp;base=RLAW411&amp;n=220598&amp;date=01.07.2025&amp;dst=100022&amp;field=134" TargetMode="External"/><Relationship Id="rId81" Type="http://schemas.openxmlformats.org/officeDocument/2006/relationships/hyperlink" Target="https://login.consultant.ru/link/?req=doc&amp;base=LAW&amp;n=496567&amp;date=01.07.2025&amp;dst=101413&amp;field=134" TargetMode="External"/><Relationship Id="rId86" Type="http://schemas.openxmlformats.org/officeDocument/2006/relationships/hyperlink" Target="https://login.consultant.ru/link/?req=doc&amp;base=RLAW411&amp;n=190285&amp;date=01.07.2025&amp;dst=100048&amp;field=134" TargetMode="External"/><Relationship Id="rId130" Type="http://schemas.openxmlformats.org/officeDocument/2006/relationships/hyperlink" Target="https://login.consultant.ru/link/?req=doc&amp;base=RLAW411&amp;n=220598&amp;date=01.07.2025&amp;dst=100051&amp;field=134" TargetMode="External"/><Relationship Id="rId135" Type="http://schemas.openxmlformats.org/officeDocument/2006/relationships/hyperlink" Target="https://login.consultant.ru/link/?req=doc&amp;base=LAW&amp;n=496567&amp;date=01.07.2025&amp;dst=101410&amp;field=134" TargetMode="External"/><Relationship Id="rId151" Type="http://schemas.openxmlformats.org/officeDocument/2006/relationships/hyperlink" Target="https://login.consultant.ru/link/?req=doc&amp;base=RLAW411&amp;n=190285&amp;date=01.07.2025&amp;dst=100063&amp;field=134" TargetMode="External"/><Relationship Id="rId156" Type="http://schemas.openxmlformats.org/officeDocument/2006/relationships/hyperlink" Target="https://login.consultant.ru/link/?req=doc&amp;base=RLAW411&amp;n=220598&amp;date=01.07.2025&amp;dst=100061&amp;field=134" TargetMode="External"/><Relationship Id="rId177" Type="http://schemas.openxmlformats.org/officeDocument/2006/relationships/hyperlink" Target="https://login.consultant.ru/link/?req=doc&amp;base=LAW&amp;n=507306&amp;date=01.07.2025&amp;dst=5267&amp;field=134" TargetMode="External"/><Relationship Id="rId172" Type="http://schemas.openxmlformats.org/officeDocument/2006/relationships/hyperlink" Target="https://login.consultant.ru/link/?req=doc&amp;base=LAW&amp;n=507306&amp;date=01.07.2025&amp;dst=103131&amp;field=134" TargetMode="External"/><Relationship Id="rId13" Type="http://schemas.openxmlformats.org/officeDocument/2006/relationships/hyperlink" Target="https://login.consultant.ru/link/?req=doc&amp;base=RLAW411&amp;n=220598&amp;date=01.07.2025&amp;dst=100005&amp;field=134" TargetMode="External"/><Relationship Id="rId18" Type="http://schemas.openxmlformats.org/officeDocument/2006/relationships/hyperlink" Target="file:///C:\Users\user10\Downloads\ogirk.ru" TargetMode="External"/><Relationship Id="rId39" Type="http://schemas.openxmlformats.org/officeDocument/2006/relationships/hyperlink" Target="https://login.consultant.ru/link/?req=doc&amp;base=RLAW411&amp;n=220598&amp;date=01.07.2025&amp;dst=100013&amp;field=134" TargetMode="External"/><Relationship Id="rId109" Type="http://schemas.openxmlformats.org/officeDocument/2006/relationships/hyperlink" Target="https://login.consultant.ru/link/?req=doc&amp;base=LAW&amp;n=496567&amp;date=01.07.2025&amp;dst=100638&amp;field=134" TargetMode="External"/><Relationship Id="rId34" Type="http://schemas.openxmlformats.org/officeDocument/2006/relationships/hyperlink" Target="https://login.consultant.ru/link/?req=doc&amp;base=RLAW411&amp;n=198847&amp;date=01.07.2025&amp;dst=100006&amp;field=134" TargetMode="External"/><Relationship Id="rId50" Type="http://schemas.openxmlformats.org/officeDocument/2006/relationships/hyperlink" Target="https://login.consultant.ru/link/?req=doc&amp;base=LAW&amp;n=496567&amp;date=01.07.2025&amp;dst=100225&amp;field=134" TargetMode="External"/><Relationship Id="rId55" Type="http://schemas.openxmlformats.org/officeDocument/2006/relationships/hyperlink" Target="https://login.consultant.ru/link/?req=doc&amp;base=RLAW411&amp;n=198847&amp;date=01.07.2025&amp;dst=100012&amp;field=134" TargetMode="External"/><Relationship Id="rId76" Type="http://schemas.openxmlformats.org/officeDocument/2006/relationships/hyperlink" Target="https://login.consultant.ru/link/?req=doc&amp;base=RLAW411&amp;n=220598&amp;date=01.07.2025&amp;dst=100034&amp;field=134" TargetMode="External"/><Relationship Id="rId97" Type="http://schemas.openxmlformats.org/officeDocument/2006/relationships/hyperlink" Target="https://login.consultant.ru/link/?req=doc&amp;base=LAW&amp;n=496567&amp;date=01.07.2025&amp;dst=101410&amp;field=134" TargetMode="External"/><Relationship Id="rId104" Type="http://schemas.openxmlformats.org/officeDocument/2006/relationships/hyperlink" Target="https://login.consultant.ru/link/?req=doc&amp;base=LAW&amp;n=496567&amp;date=01.07.2025&amp;dst=100637&amp;field=134" TargetMode="External"/><Relationship Id="rId120" Type="http://schemas.openxmlformats.org/officeDocument/2006/relationships/hyperlink" Target="https://login.consultant.ru/link/?req=doc&amp;base=LAW&amp;n=496567&amp;date=01.07.2025&amp;dst=100638&amp;field=134" TargetMode="External"/><Relationship Id="rId125" Type="http://schemas.openxmlformats.org/officeDocument/2006/relationships/hyperlink" Target="https://login.consultant.ru/link/?req=doc&amp;base=RLAW411&amp;n=190285&amp;date=01.07.2025&amp;dst=100054&amp;field=134" TargetMode="External"/><Relationship Id="rId141" Type="http://schemas.openxmlformats.org/officeDocument/2006/relationships/hyperlink" Target="https://login.consultant.ru/link/?req=doc&amp;base=RLAW411&amp;n=220598&amp;date=01.07.2025&amp;dst=100055&amp;field=134" TargetMode="External"/><Relationship Id="rId146" Type="http://schemas.openxmlformats.org/officeDocument/2006/relationships/hyperlink" Target="https://login.consultant.ru/link/?req=doc&amp;base=RLAW411&amp;n=190285&amp;date=01.07.2025&amp;dst=100061&amp;field=134" TargetMode="External"/><Relationship Id="rId167" Type="http://schemas.openxmlformats.org/officeDocument/2006/relationships/hyperlink" Target="https://login.consultant.ru/link/?req=doc&amp;base=LAW&amp;n=507306&amp;date=01.07.2025&amp;dst=100647&amp;field=134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411&amp;n=220598&amp;date=01.07.2025&amp;dst=100026&amp;field=134" TargetMode="External"/><Relationship Id="rId92" Type="http://schemas.openxmlformats.org/officeDocument/2006/relationships/hyperlink" Target="https://login.consultant.ru/link/?req=doc&amp;base=LAW&amp;n=496567&amp;date=01.07.2025&amp;dst=101413&amp;field=134" TargetMode="External"/><Relationship Id="rId162" Type="http://schemas.openxmlformats.org/officeDocument/2006/relationships/hyperlink" Target="https://login.consultant.ru/link/?req=doc&amp;base=LAW&amp;n=507306&amp;date=01.07.2025&amp;dst=1613&amp;field=134" TargetMode="External"/><Relationship Id="rId18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6567&amp;date=01.07.2025" TargetMode="External"/><Relationship Id="rId24" Type="http://schemas.openxmlformats.org/officeDocument/2006/relationships/hyperlink" Target="https://login.consultant.ru/link/?req=doc&amp;base=RLAW411&amp;n=212996&amp;date=01.07.2025&amp;dst=100005&amp;field=134" TargetMode="External"/><Relationship Id="rId40" Type="http://schemas.openxmlformats.org/officeDocument/2006/relationships/hyperlink" Target="https://login.consultant.ru/link/?req=doc&amp;base=RLAW411&amp;n=220598&amp;date=01.07.2025&amp;dst=100016&amp;field=134" TargetMode="External"/><Relationship Id="rId45" Type="http://schemas.openxmlformats.org/officeDocument/2006/relationships/hyperlink" Target="https://login.consultant.ru/link/?req=doc&amp;base=RLAW411&amp;n=190285&amp;date=01.07.2025&amp;dst=100027&amp;field=134" TargetMode="External"/><Relationship Id="rId66" Type="http://schemas.openxmlformats.org/officeDocument/2006/relationships/hyperlink" Target="https://login.consultant.ru/link/?req=doc&amp;base=RLAW411&amp;n=220598&amp;date=01.07.2025&amp;dst=100023&amp;field=134" TargetMode="External"/><Relationship Id="rId87" Type="http://schemas.openxmlformats.org/officeDocument/2006/relationships/hyperlink" Target="https://login.consultant.ru/link/?req=doc&amp;base=RLAW411&amp;n=190285&amp;date=01.07.2025&amp;dst=100049&amp;field=134" TargetMode="External"/><Relationship Id="rId110" Type="http://schemas.openxmlformats.org/officeDocument/2006/relationships/hyperlink" Target="https://login.consultant.ru/link/?req=doc&amp;base=LAW&amp;n=496567&amp;date=01.07.2025&amp;dst=101411&amp;field=134" TargetMode="External"/><Relationship Id="rId115" Type="http://schemas.openxmlformats.org/officeDocument/2006/relationships/hyperlink" Target="https://login.consultant.ru/link/?req=doc&amp;base=LAW&amp;n=496567&amp;date=01.07.2025&amp;dst=100637&amp;field=134" TargetMode="External"/><Relationship Id="rId131" Type="http://schemas.openxmlformats.org/officeDocument/2006/relationships/hyperlink" Target="https://login.consultant.ru/link/?req=doc&amp;base=LAW&amp;n=496567&amp;date=01.07.2025&amp;dst=101410&amp;field=134" TargetMode="External"/><Relationship Id="rId136" Type="http://schemas.openxmlformats.org/officeDocument/2006/relationships/hyperlink" Target="https://login.consultant.ru/link/?req=doc&amp;base=LAW&amp;n=496567&amp;date=01.07.2025&amp;dst=100638&amp;field=134" TargetMode="External"/><Relationship Id="rId157" Type="http://schemas.openxmlformats.org/officeDocument/2006/relationships/hyperlink" Target="https://login.consultant.ru/link/?req=doc&amp;base=LAW&amp;n=496567&amp;date=01.07.2025&amp;dst=101270&amp;field=134" TargetMode="External"/><Relationship Id="rId178" Type="http://schemas.openxmlformats.org/officeDocument/2006/relationships/hyperlink" Target="https://login.consultant.ru/link/?req=doc&amp;base=LAW&amp;n=507306&amp;date=01.07.2025&amp;dst=3338&amp;field=134" TargetMode="External"/><Relationship Id="rId61" Type="http://schemas.openxmlformats.org/officeDocument/2006/relationships/hyperlink" Target="https://login.consultant.ru/link/?req=doc&amp;base=LAW&amp;n=496567&amp;date=01.07.2025&amp;dst=101361&amp;field=134" TargetMode="External"/><Relationship Id="rId82" Type="http://schemas.openxmlformats.org/officeDocument/2006/relationships/hyperlink" Target="https://login.consultant.ru/link/?req=doc&amp;base=RLAW411&amp;n=220598&amp;date=01.07.2025&amp;dst=100035&amp;field=134" TargetMode="External"/><Relationship Id="rId152" Type="http://schemas.openxmlformats.org/officeDocument/2006/relationships/hyperlink" Target="https://login.consultant.ru/link/?req=doc&amp;base=RLAW411&amp;n=190285&amp;date=01.07.2025&amp;dst=100064&amp;field=134" TargetMode="External"/><Relationship Id="rId173" Type="http://schemas.openxmlformats.org/officeDocument/2006/relationships/hyperlink" Target="https://login.consultant.ru/link/?req=doc&amp;base=LAW&amp;n=507306&amp;date=01.07.2025&amp;dst=100497&amp;field=134" TargetMode="External"/><Relationship Id="rId19" Type="http://schemas.openxmlformats.org/officeDocument/2006/relationships/hyperlink" Target="file:///C:\Users\user10\Downloads\www.pravo.gov.ru" TargetMode="External"/><Relationship Id="rId14" Type="http://schemas.openxmlformats.org/officeDocument/2006/relationships/hyperlink" Target="https://login.consultant.ru/link/?req=doc&amp;base=LAW&amp;n=481407&amp;date=01.07.2025&amp;dst=139&amp;field=134" TargetMode="External"/><Relationship Id="rId30" Type="http://schemas.openxmlformats.org/officeDocument/2006/relationships/hyperlink" Target="https://login.consultant.ru/link/?req=doc&amp;base=RLAW411&amp;n=190285&amp;date=01.07.2025&amp;dst=100010&amp;field=134" TargetMode="External"/><Relationship Id="rId35" Type="http://schemas.openxmlformats.org/officeDocument/2006/relationships/hyperlink" Target="https://login.consultant.ru/link/?req=doc&amp;base=RLAW411&amp;n=220598&amp;date=01.07.2025&amp;dst=100007&amp;field=134" TargetMode="External"/><Relationship Id="rId56" Type="http://schemas.openxmlformats.org/officeDocument/2006/relationships/hyperlink" Target="https://login.consultant.ru/link/?req=doc&amp;base=RLAW411&amp;n=198847&amp;date=01.07.2025&amp;dst=100013&amp;field=134" TargetMode="External"/><Relationship Id="rId77" Type="http://schemas.openxmlformats.org/officeDocument/2006/relationships/hyperlink" Target="https://login.consultant.ru/link/?req=doc&amp;base=LAW&amp;n=496567&amp;date=01.07.2025&amp;dst=101409&amp;field=134" TargetMode="External"/><Relationship Id="rId100" Type="http://schemas.openxmlformats.org/officeDocument/2006/relationships/hyperlink" Target="https://login.consultant.ru/link/?req=doc&amp;base=LAW&amp;n=496567&amp;date=01.07.2025&amp;dst=101413&amp;field=134" TargetMode="External"/><Relationship Id="rId105" Type="http://schemas.openxmlformats.org/officeDocument/2006/relationships/hyperlink" Target="https://login.consultant.ru/link/?req=doc&amp;base=LAW&amp;n=496567&amp;date=01.07.2025&amp;dst=101443&amp;field=134" TargetMode="External"/><Relationship Id="rId126" Type="http://schemas.openxmlformats.org/officeDocument/2006/relationships/hyperlink" Target="https://login.consultant.ru/link/?req=doc&amp;base=RLAW411&amp;n=220598&amp;date=01.07.2025&amp;dst=100049&amp;field=134" TargetMode="External"/><Relationship Id="rId147" Type="http://schemas.openxmlformats.org/officeDocument/2006/relationships/hyperlink" Target="https://login.consultant.ru/link/?req=doc&amp;base=LAW&amp;n=496567&amp;date=01.07.2025&amp;dst=101237&amp;field=134" TargetMode="External"/><Relationship Id="rId168" Type="http://schemas.openxmlformats.org/officeDocument/2006/relationships/hyperlink" Target="https://login.consultant.ru/link/?req=doc&amp;base=LAW&amp;n=507306&amp;date=01.07.2025&amp;dst=526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411&amp;n=190285&amp;date=01.07.2025&amp;dst=100032&amp;field=134" TargetMode="External"/><Relationship Id="rId72" Type="http://schemas.openxmlformats.org/officeDocument/2006/relationships/hyperlink" Target="https://login.consultant.ru/link/?req=doc&amp;base=RLAW411&amp;n=220598&amp;date=01.07.2025&amp;dst=100028&amp;field=134" TargetMode="External"/><Relationship Id="rId93" Type="http://schemas.openxmlformats.org/officeDocument/2006/relationships/hyperlink" Target="https://login.consultant.ru/link/?req=doc&amp;base=LAW&amp;n=496567&amp;date=01.07.2025&amp;dst=100749&amp;field=134" TargetMode="External"/><Relationship Id="rId98" Type="http://schemas.openxmlformats.org/officeDocument/2006/relationships/hyperlink" Target="https://login.consultant.ru/link/?req=doc&amp;base=LAW&amp;n=496567&amp;date=01.07.2025&amp;dst=100638&amp;field=134" TargetMode="External"/><Relationship Id="rId121" Type="http://schemas.openxmlformats.org/officeDocument/2006/relationships/hyperlink" Target="https://login.consultant.ru/link/?req=doc&amp;base=LAW&amp;n=496567&amp;date=01.07.2025&amp;dst=101411&amp;field=134" TargetMode="External"/><Relationship Id="rId142" Type="http://schemas.openxmlformats.org/officeDocument/2006/relationships/hyperlink" Target="https://login.consultant.ru/link/?req=doc&amp;base=LAW&amp;n=496567&amp;date=01.07.2025&amp;dst=100888&amp;field=134" TargetMode="External"/><Relationship Id="rId163" Type="http://schemas.openxmlformats.org/officeDocument/2006/relationships/hyperlink" Target="https://login.consultant.ru/link/?req=doc&amp;base=LAW&amp;n=507306&amp;date=01.07.2025&amp;dst=103131&amp;field=134" TargetMode="External"/><Relationship Id="rId184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411&amp;n=220598&amp;date=01.07.2025&amp;dst=100006&amp;field=134" TargetMode="External"/><Relationship Id="rId46" Type="http://schemas.openxmlformats.org/officeDocument/2006/relationships/hyperlink" Target="https://login.consultant.ru/link/?req=doc&amp;base=RLAW411&amp;n=190285&amp;date=01.07.2025&amp;dst=100030&amp;field=134" TargetMode="External"/><Relationship Id="rId67" Type="http://schemas.openxmlformats.org/officeDocument/2006/relationships/hyperlink" Target="https://login.consultant.ru/link/?req=doc&amp;base=LAW&amp;n=496567&amp;date=01.07.2025&amp;dst=101366&amp;field=134" TargetMode="External"/><Relationship Id="rId116" Type="http://schemas.openxmlformats.org/officeDocument/2006/relationships/hyperlink" Target="https://login.consultant.ru/link/?req=doc&amp;base=LAW&amp;n=496567&amp;date=01.07.2025&amp;dst=101187&amp;field=134" TargetMode="External"/><Relationship Id="rId137" Type="http://schemas.openxmlformats.org/officeDocument/2006/relationships/hyperlink" Target="https://login.consultant.ru/link/?req=doc&amp;base=LAW&amp;n=496567&amp;date=01.07.2025&amp;dst=101411&amp;field=134" TargetMode="External"/><Relationship Id="rId158" Type="http://schemas.openxmlformats.org/officeDocument/2006/relationships/hyperlink" Target="https://login.consultant.ru/link/?req=doc&amp;base=RLAW411&amp;n=220598&amp;date=01.07.2025&amp;dst=100077&amp;field=134" TargetMode="External"/><Relationship Id="rId20" Type="http://schemas.openxmlformats.org/officeDocument/2006/relationships/hyperlink" Target="https://login.consultant.ru/link/?req=doc&amp;base=RLAW411&amp;n=190285&amp;date=01.07.2025&amp;dst=100007&amp;field=134" TargetMode="External"/><Relationship Id="rId41" Type="http://schemas.openxmlformats.org/officeDocument/2006/relationships/hyperlink" Target="https://login.consultant.ru/link/?req=doc&amp;base=RLAW411&amp;n=190285&amp;date=01.07.2025&amp;dst=100025&amp;field=134" TargetMode="External"/><Relationship Id="rId62" Type="http://schemas.openxmlformats.org/officeDocument/2006/relationships/hyperlink" Target="https://login.consultant.ru/link/?req=doc&amp;base=LAW&amp;n=496567&amp;date=01.07.2025&amp;dst=101391&amp;field=134" TargetMode="External"/><Relationship Id="rId83" Type="http://schemas.openxmlformats.org/officeDocument/2006/relationships/hyperlink" Target="https://login.consultant.ru/link/?req=doc&amp;base=LAW&amp;n=507514&amp;date=01.07.2025&amp;dst=100032&amp;field=134" TargetMode="External"/><Relationship Id="rId88" Type="http://schemas.openxmlformats.org/officeDocument/2006/relationships/hyperlink" Target="https://login.consultant.ru/link/?req=doc&amp;base=LAW&amp;n=496567&amp;date=01.07.2025&amp;dst=101409&amp;field=134" TargetMode="External"/><Relationship Id="rId111" Type="http://schemas.openxmlformats.org/officeDocument/2006/relationships/hyperlink" Target="https://login.consultant.ru/link/?req=doc&amp;base=LAW&amp;n=496567&amp;date=01.07.2025&amp;dst=101413&amp;field=134" TargetMode="External"/><Relationship Id="rId132" Type="http://schemas.openxmlformats.org/officeDocument/2006/relationships/hyperlink" Target="https://login.consultant.ru/link/?req=doc&amp;base=LAW&amp;n=496567&amp;date=01.07.2025&amp;dst=100637&amp;field=134" TargetMode="External"/><Relationship Id="rId153" Type="http://schemas.openxmlformats.org/officeDocument/2006/relationships/hyperlink" Target="https://login.consultant.ru/link/?req=doc&amp;base=RLAW411&amp;n=220598&amp;date=01.07.2025&amp;dst=100057&amp;field=134" TargetMode="External"/><Relationship Id="rId174" Type="http://schemas.openxmlformats.org/officeDocument/2006/relationships/hyperlink" Target="https://login.consultant.ru/link/?req=doc&amp;base=LAW&amp;n=507306&amp;date=01.07.2025&amp;dst=100527&amp;field=134" TargetMode="External"/><Relationship Id="rId179" Type="http://schemas.openxmlformats.org/officeDocument/2006/relationships/hyperlink" Target="https://login.consultant.ru/link/?req=doc&amp;base=RLAW411&amp;n=213686&amp;date=01.07.2025&amp;dst=100005&amp;field=134" TargetMode="External"/><Relationship Id="rId15" Type="http://schemas.openxmlformats.org/officeDocument/2006/relationships/hyperlink" Target="https://login.consultant.ru/link/?req=doc&amp;base=LAW&amp;n=496567&amp;date=01.07.2025&amp;dst=100087&amp;field=134" TargetMode="External"/><Relationship Id="rId36" Type="http://schemas.openxmlformats.org/officeDocument/2006/relationships/hyperlink" Target="https://login.consultant.ru/link/?req=doc&amp;base=RLAW411&amp;n=190285&amp;date=01.07.2025&amp;dst=100023&amp;field=134" TargetMode="External"/><Relationship Id="rId57" Type="http://schemas.openxmlformats.org/officeDocument/2006/relationships/hyperlink" Target="https://login.consultant.ru/link/?req=doc&amp;base=LAW&amp;n=496567&amp;date=01.07.2025&amp;dst=100553&amp;field=134" TargetMode="External"/><Relationship Id="rId106" Type="http://schemas.openxmlformats.org/officeDocument/2006/relationships/hyperlink" Target="https://login.consultant.ru/link/?req=doc&amp;base=RLAW411&amp;n=220598&amp;date=01.07.2025&amp;dst=100044&amp;field=134" TargetMode="External"/><Relationship Id="rId127" Type="http://schemas.openxmlformats.org/officeDocument/2006/relationships/hyperlink" Target="https://login.consultant.ru/link/?req=doc&amp;base=RLAW411&amp;n=190285&amp;date=01.07.2025&amp;dst=100055&amp;field=134" TargetMode="External"/><Relationship Id="rId10" Type="http://schemas.openxmlformats.org/officeDocument/2006/relationships/hyperlink" Target="https://login.consultant.ru/link/?req=doc&amp;base=RLAW411&amp;n=198847&amp;date=01.07.2025&amp;dst=100005&amp;field=134" TargetMode="External"/><Relationship Id="rId31" Type="http://schemas.openxmlformats.org/officeDocument/2006/relationships/hyperlink" Target="https://login.consultant.ru/link/?req=doc&amp;base=RLAW411&amp;n=190285&amp;date=01.07.2025&amp;dst=100013&amp;field=134" TargetMode="External"/><Relationship Id="rId52" Type="http://schemas.openxmlformats.org/officeDocument/2006/relationships/hyperlink" Target="https://login.consultant.ru/link/?req=doc&amp;base=RLAW411&amp;n=220598&amp;date=01.07.2025&amp;dst=100018&amp;field=134" TargetMode="External"/><Relationship Id="rId73" Type="http://schemas.openxmlformats.org/officeDocument/2006/relationships/hyperlink" Target="https://login.consultant.ru/link/?req=doc&amp;base=RLAW411&amp;n=220598&amp;date=01.07.2025&amp;dst=100030&amp;field=134" TargetMode="External"/><Relationship Id="rId78" Type="http://schemas.openxmlformats.org/officeDocument/2006/relationships/hyperlink" Target="https://login.consultant.ru/link/?req=doc&amp;base=LAW&amp;n=496567&amp;date=01.07.2025&amp;dst=101410&amp;field=134" TargetMode="External"/><Relationship Id="rId94" Type="http://schemas.openxmlformats.org/officeDocument/2006/relationships/hyperlink" Target="https://login.consultant.ru/link/?req=doc&amp;base=LAW&amp;n=496567&amp;date=01.07.2025&amp;dst=101243&amp;field=134" TargetMode="External"/><Relationship Id="rId99" Type="http://schemas.openxmlformats.org/officeDocument/2006/relationships/hyperlink" Target="https://login.consultant.ru/link/?req=doc&amp;base=LAW&amp;n=496567&amp;date=01.07.2025&amp;dst=101411&amp;field=134" TargetMode="External"/><Relationship Id="rId101" Type="http://schemas.openxmlformats.org/officeDocument/2006/relationships/hyperlink" Target="https://login.consultant.ru/link/?req=doc&amp;base=RLAW411&amp;n=220598&amp;date=01.07.2025&amp;dst=100043&amp;field=134" TargetMode="External"/><Relationship Id="rId122" Type="http://schemas.openxmlformats.org/officeDocument/2006/relationships/hyperlink" Target="https://login.consultant.ru/link/?req=doc&amp;base=LAW&amp;n=496567&amp;date=01.07.2025&amp;dst=101413&amp;field=134" TargetMode="External"/><Relationship Id="rId143" Type="http://schemas.openxmlformats.org/officeDocument/2006/relationships/hyperlink" Target="https://login.consultant.ru/link/?req=doc&amp;base=LAW&amp;n=496567&amp;date=01.07.2025&amp;dst=101242&amp;field=134" TargetMode="External"/><Relationship Id="rId148" Type="http://schemas.openxmlformats.org/officeDocument/2006/relationships/hyperlink" Target="https://login.consultant.ru/link/?req=doc&amp;base=RLAW411&amp;n=190285&amp;date=01.07.2025&amp;dst=100062&amp;field=134" TargetMode="External"/><Relationship Id="rId164" Type="http://schemas.openxmlformats.org/officeDocument/2006/relationships/hyperlink" Target="https://login.consultant.ru/link/?req=doc&amp;base=LAW&amp;n=507306&amp;date=01.07.2025&amp;dst=100497&amp;field=134" TargetMode="External"/><Relationship Id="rId169" Type="http://schemas.openxmlformats.org/officeDocument/2006/relationships/hyperlink" Target="https://login.consultant.ru/link/?req=doc&amp;base=LAW&amp;n=507306&amp;date=01.07.2025&amp;dst=3338&amp;field=134" TargetMode="External"/><Relationship Id="rId18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1&amp;n=190285&amp;date=01.07.2025&amp;dst=100005&amp;field=134" TargetMode="External"/><Relationship Id="rId180" Type="http://schemas.openxmlformats.org/officeDocument/2006/relationships/hyperlink" Target="https://login.consultant.ru/link/?req=doc&amp;base=RLAW411&amp;n=220598&amp;date=01.07.2025&amp;dst=10008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16556</Words>
  <Characters>94371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01.12.2021 N 921-пп
(ред. от 15.04.2025)
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</vt:lpstr>
    </vt:vector>
  </TitlesOfParts>
  <Company>КонсультантПлюс Версия 4024.00.50</Company>
  <LinksUpToDate>false</LinksUpToDate>
  <CharactersWithSpaces>110706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01.12.2021 N 921-пп
(ред. от 15.04.2025)
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
(вместе с "Положением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области")</dc:title>
  <dc:creator>user10</dc:creator>
  <cp:lastModifiedBy>user10</cp:lastModifiedBy>
  <cp:revision>2</cp:revision>
  <dcterms:created xsi:type="dcterms:W3CDTF">2025-07-01T04:18:00Z</dcterms:created>
  <dcterms:modified xsi:type="dcterms:W3CDTF">2025-07-01T04:18:00Z</dcterms:modified>
</cp:coreProperties>
</file>